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Дополнения к пункту 24</w:t>
      </w:r>
      <w:r/>
    </w:p>
    <w:p>
      <w:pPr>
        <w:ind w:left="-300" w:right="-300"/>
        <w:spacing w:after="300" w:line="375" w:lineRule="atLeast"/>
        <w:rPr>
          <w:rFonts w:ascii="Arial" w:hAnsi="Arial" w:eastAsia="Times New Roman" w:cs="Arial"/>
          <w:b/>
          <w:bCs/>
          <w:color w:val="333333"/>
          <w:sz w:val="32"/>
          <w:szCs w:val="32"/>
          <w:lang w:eastAsia="ru-RU"/>
        </w:rPr>
        <w:pBdr>
          <w:bottom w:val="single" w:color="EDEDED" w:sz="6" w:space="8"/>
        </w:pBdr>
        <w:outlineLvl w:val="0"/>
      </w:pPr>
      <w:r>
        <w:rPr>
          <w:rFonts w:ascii="Arial" w:hAnsi="Arial" w:eastAsia="Times New Roman" w:cs="Arial"/>
          <w:b/>
          <w:bCs/>
          <w:color w:val="333333"/>
          <w:sz w:val="32"/>
          <w:szCs w:val="32"/>
          <w:lang w:eastAsia="ru-RU"/>
        </w:rPr>
        <w:t xml:space="preserve">24. Дополнительные требования к движению велосипедистов и водителей мопедов</w:t>
      </w:r>
      <w:r/>
    </w:p>
    <w:p>
      <w:pPr>
        <w:ind w:left="-300" w:right="-300"/>
        <w:spacing w:after="225" w:line="240" w:lineRule="auto"/>
        <w:shd w:val="clear" w:color="auto" w:fill="f7fdf7"/>
        <w:rPr>
          <w:rFonts w:ascii="Arial" w:hAnsi="Arial" w:eastAsia="Times New Roman" w:cs="Arial"/>
          <w:b/>
          <w:bCs/>
          <w:color w:val="333333"/>
          <w:sz w:val="24"/>
          <w:szCs w:val="24"/>
          <w:lang w:eastAsia="ru-RU"/>
        </w:rPr>
        <w:pBdr>
          <w:top w:val="single" w:color="EDEDED" w:sz="6" w:space="15"/>
        </w:pBdr>
        <w:outlineLvl w:val="1"/>
      </w:pPr>
      <w:r>
        <w:rPr>
          <w:rFonts w:ascii="Arial" w:hAnsi="Arial" w:eastAsia="Times New Roman" w:cs="Arial"/>
          <w:b/>
          <w:bCs/>
          <w:color w:val="333333"/>
          <w:sz w:val="24"/>
          <w:szCs w:val="24"/>
          <w:lang w:eastAsia="ru-RU"/>
        </w:rPr>
        <w:t xml:space="preserve">24. Дополнительные требования к движению велосипедистов, водителей мопедов и лиц, использующих для передвижения средства индивидуальной мобильности</w:t>
      </w:r>
      <w:r/>
    </w:p>
    <w:p>
      <w:pPr>
        <w:jc w:val="right"/>
        <w:spacing w:line="240" w:lineRule="auto"/>
        <w:shd w:val="clear" w:color="auto" w:fill="f7fdf7"/>
        <w:rPr>
          <w:rFonts w:ascii="Verdana" w:hAnsi="Verdana" w:eastAsia="Times New Roman" w:cs="Times New Roman"/>
          <w:i/>
          <w:iCs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i/>
          <w:iCs/>
          <w:color w:val="333333"/>
          <w:sz w:val="20"/>
          <w:szCs w:val="20"/>
          <w:lang w:eastAsia="ru-RU"/>
        </w:rPr>
        <w:t xml:space="preserve">Изменение вступает в силу: 1 марта 2023 года</w:t>
      </w:r>
      <w:r/>
    </w:p>
    <w:p>
      <w:pPr>
        <w:spacing w:before="225" w:after="225" w:line="240" w:lineRule="auto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b/>
          <w:bCs/>
          <w:color w:val="333333"/>
          <w:sz w:val="20"/>
          <w:szCs w:val="20"/>
          <w:lang w:eastAsia="ru-RU"/>
        </w:rPr>
        <w:t xml:space="preserve">24.1.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Движение велосипедистов в возрасте старше 14 лет должно осуществляться по велосипедной, 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велопешеходной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 дорожкам или полосе для велосипедистов.</w:t>
      </w:r>
      <w:r/>
    </w:p>
    <w:p>
      <w:pPr>
        <w:spacing w:after="225" w:line="240" w:lineRule="auto"/>
        <w:shd w:val="clear" w:color="auto" w:fill="f7fdf7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/>
      <w:bookmarkStart w:id="0" w:name="24.1"/>
      <w:r/>
      <w:bookmarkEnd w:id="0"/>
      <w:r>
        <w:rPr>
          <w:rFonts w:ascii="Verdana" w:hAnsi="Verdana" w:eastAsia="Times New Roman" w:cs="Times New Roman"/>
          <w:b/>
          <w:bCs/>
          <w:color w:val="333333"/>
          <w:sz w:val="20"/>
          <w:szCs w:val="20"/>
          <w:lang w:eastAsia="ru-RU"/>
        </w:rPr>
        <w:t xml:space="preserve">24.1.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Движение велосипедистов в возрасте старше 14 лет и лиц, использующих для передвижения средства индивидуальной мобильности, в возрасте старше 14 лет должно осуществляться по велосипедной, 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велопешеходной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 дорожкам, проезжей части велосипедной зоны или полосе для велосипедистов.</w:t>
      </w:r>
      <w:r/>
    </w:p>
    <w:p>
      <w:pPr>
        <w:jc w:val="right"/>
        <w:spacing w:line="240" w:lineRule="auto"/>
        <w:shd w:val="clear" w:color="auto" w:fill="f7fdf7"/>
        <w:rPr>
          <w:rFonts w:ascii="Verdana" w:hAnsi="Verdana" w:eastAsia="Times New Roman" w:cs="Times New Roman"/>
          <w:i/>
          <w:iCs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i/>
          <w:iCs/>
          <w:color w:val="333333"/>
          <w:sz w:val="20"/>
          <w:szCs w:val="20"/>
          <w:lang w:eastAsia="ru-RU"/>
        </w:rPr>
        <w:t xml:space="preserve">Изменение вступает в силу: 1 марта 2023 года</w:t>
      </w:r>
      <w:r/>
    </w:p>
    <w:p>
      <w:pPr>
        <w:spacing w:before="225" w:after="225" w:line="240" w:lineRule="auto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/>
      <w:bookmarkStart w:id="1" w:name="24.2"/>
      <w:r/>
      <w:bookmarkEnd w:id="1"/>
      <w:r>
        <w:rPr>
          <w:rFonts w:ascii="Verdana" w:hAnsi="Verdana" w:eastAsia="Times New Roman" w:cs="Times New Roman"/>
          <w:b/>
          <w:bCs/>
          <w:color w:val="333333"/>
          <w:sz w:val="20"/>
          <w:szCs w:val="20"/>
          <w:lang w:eastAsia="ru-RU"/>
        </w:rPr>
        <w:t xml:space="preserve">24.2.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Допускается движение велосипедистов в возрасте старше 14 лет:</w:t>
      </w:r>
      <w:r/>
    </w:p>
    <w:p>
      <w:pPr>
        <w:spacing w:before="225" w:after="225" w:line="240" w:lineRule="auto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u w:val="single"/>
          <w:lang w:eastAsia="ru-RU"/>
        </w:rPr>
        <w:t xml:space="preserve">по правому краю проезжей части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- в следующих случаях:</w:t>
      </w:r>
      <w:r/>
    </w:p>
    <w:p>
      <w:pPr>
        <w:numPr>
          <w:ilvl w:val="0"/>
          <w:numId w:val="1"/>
        </w:numPr>
        <w:ind w:left="0"/>
        <w:spacing w:before="75" w:after="75" w:line="240" w:lineRule="auto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отсутствуют велосипедная и 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велопешеходная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 дорожки, полоса для велосипедистов либо отсутствует возможность двигаться по ним;</w:t>
      </w:r>
      <w:r/>
    </w:p>
    <w:p>
      <w:pPr>
        <w:numPr>
          <w:ilvl w:val="0"/>
          <w:numId w:val="1"/>
        </w:numPr>
        <w:ind w:left="0"/>
        <w:spacing w:before="75" w:after="75" w:line="240" w:lineRule="auto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габаритная ширина велосипеда, прицепа к нему либо перевозимого груза превышает 1 м;</w:t>
      </w:r>
      <w:r/>
    </w:p>
    <w:p>
      <w:pPr>
        <w:numPr>
          <w:ilvl w:val="0"/>
          <w:numId w:val="1"/>
        </w:numPr>
        <w:ind w:left="0"/>
        <w:spacing w:before="75" w:after="75" w:line="240" w:lineRule="auto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движение велосипедистов осуществляется в колоннах;</w:t>
      </w:r>
      <w:r/>
    </w:p>
    <w:p>
      <w:pPr>
        <w:spacing w:before="225" w:after="225" w:line="240" w:lineRule="auto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u w:val="single"/>
          <w:lang w:eastAsia="ru-RU"/>
        </w:rPr>
        <w:t xml:space="preserve">по обочине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- в случае, если отсутствуют велосипедная и 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велопешеходная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 дорожки, полоса для велосипедистов либо отсутствует возможность двигаться по ним или по правому краю проезжей части;</w:t>
      </w:r>
      <w:r/>
    </w:p>
    <w:p>
      <w:pPr>
        <w:spacing w:before="225" w:after="225" w:line="240" w:lineRule="auto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u w:val="single"/>
          <w:lang w:eastAsia="ru-RU"/>
        </w:rPr>
        <w:t xml:space="preserve">по тротуару или пешеходной дорожке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- в следующих случаях:</w:t>
      </w:r>
      <w:r/>
    </w:p>
    <w:p>
      <w:pPr>
        <w:numPr>
          <w:ilvl w:val="0"/>
          <w:numId w:val="2"/>
        </w:numPr>
        <w:ind w:left="0"/>
        <w:spacing w:before="75" w:after="75" w:line="240" w:lineRule="auto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отсутствуют велосипедная и 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велопешеходная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 дорожки, полоса для велосипедистов либо отсутствует возможность двигаться по ним, а также по правому краю проезжей части или обочине;</w:t>
      </w:r>
      <w:r/>
    </w:p>
    <w:p>
      <w:pPr>
        <w:numPr>
          <w:ilvl w:val="0"/>
          <w:numId w:val="2"/>
        </w:numPr>
        <w:ind w:left="0"/>
        <w:spacing w:before="75" w:after="75" w:line="240" w:lineRule="auto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велосипедист сопровождает велосипедиста в возрасте до 14 лет либо перевозит ребенка в возрасте до 7 лет на дополнительном сиденье, в велоколяске или в прицепе, предназначенном для эксплуатации с велосипедом.</w:t>
      </w:r>
      <w:r/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r>
      <w:r/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r>
    </w:p>
    <w:p>
      <w:pPr>
        <w:ind w:left="0" w:firstLine="0"/>
        <w:spacing w:before="75" w:after="75" w:line="240" w:lineRule="auto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highlight w:val="none"/>
          <w:lang w:eastAsia="ru-RU"/>
        </w:rPr>
      </w:r>
      <w:r>
        <w:rPr>
          <w:rFonts w:ascii="Verdana" w:hAnsi="Verdana" w:eastAsia="Times New Roman" w:cs="Times New Roman"/>
          <w:color w:val="333333"/>
          <w:sz w:val="20"/>
          <w:szCs w:val="20"/>
          <w:highlight w:val="none"/>
          <w:lang w:eastAsia="ru-RU"/>
        </w:rPr>
      </w:r>
    </w:p>
    <w:p>
      <w:pPr>
        <w:spacing w:after="225" w:line="240" w:lineRule="auto"/>
        <w:shd w:val="clear" w:color="auto" w:fill="f7fdf7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b/>
          <w:bCs/>
          <w:color w:val="333333"/>
          <w:sz w:val="20"/>
          <w:szCs w:val="20"/>
          <w:lang w:eastAsia="ru-RU"/>
        </w:rPr>
        <w:t xml:space="preserve">24.2</w:t>
      </w:r>
      <w:r>
        <w:rPr>
          <w:rFonts w:ascii="Verdana" w:hAnsi="Verdana" w:eastAsia="Times New Roman" w:cs="Times New Roman"/>
          <w:b/>
          <w:bCs/>
          <w:color w:val="333333"/>
          <w:sz w:val="20"/>
          <w:szCs w:val="20"/>
          <w:vertAlign w:val="superscript"/>
          <w:lang w:eastAsia="ru-RU"/>
        </w:rPr>
        <w:t xml:space="preserve">1</w:t>
      </w:r>
      <w:r>
        <w:rPr>
          <w:rFonts w:ascii="Verdana" w:hAnsi="Verdana" w:eastAsia="Times New Roman" w:cs="Times New Roman"/>
          <w:b/>
          <w:bCs/>
          <w:color w:val="333333"/>
          <w:sz w:val="20"/>
          <w:szCs w:val="20"/>
          <w:lang w:eastAsia="ru-RU"/>
        </w:rPr>
        <w:t xml:space="preserve">.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Допускается движение лиц в возрасте старше 14 лет, использующих для передвижения средства индивидуальной мобильности:</w:t>
      </w:r>
      <w:r/>
    </w:p>
    <w:p>
      <w:pPr>
        <w:spacing w:before="225" w:after="225" w:line="240" w:lineRule="auto"/>
        <w:shd w:val="clear" w:color="auto" w:fill="f7fdf7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u w:val="single"/>
          <w:lang w:eastAsia="ru-RU"/>
        </w:rPr>
        <w:t xml:space="preserve">в пешеходной зоне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- в случае, если масса средства индивидуальной мобильности не превышает 35 кг;</w:t>
      </w:r>
      <w:r/>
    </w:p>
    <w:p>
      <w:pPr>
        <w:spacing w:before="225" w:after="225" w:line="240" w:lineRule="auto"/>
        <w:shd w:val="clear" w:color="auto" w:fill="f7fdf7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u w:val="single"/>
          <w:lang w:eastAsia="ru-RU"/>
        </w:rPr>
        <w:t xml:space="preserve">по тротуару, пешеходной дорожке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- в случае, если масса средства индивидуальной мобильности не превышает 35 кг, и при соблюдении одного из следующих условий:</w:t>
      </w:r>
      <w:r/>
    </w:p>
    <w:p>
      <w:pPr>
        <w:numPr>
          <w:ilvl w:val="0"/>
          <w:numId w:val="3"/>
        </w:numPr>
        <w:ind w:left="0"/>
        <w:spacing w:before="75" w:after="75" w:line="240" w:lineRule="auto"/>
        <w:shd w:val="clear" w:color="auto" w:fill="f7fdf7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отсутствуют велосипедная и 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велопешеходная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 дорожки, полоса для велосипедистов либо отсутствует возможность двигаться по ним;</w:t>
      </w:r>
      <w:r/>
    </w:p>
    <w:p>
      <w:pPr>
        <w:numPr>
          <w:ilvl w:val="0"/>
          <w:numId w:val="3"/>
        </w:numPr>
        <w:ind w:left="0"/>
        <w:spacing w:before="75" w:after="75" w:line="240" w:lineRule="auto"/>
        <w:shd w:val="clear" w:color="auto" w:fill="f7fdf7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лицо, использующее для передвижения средство индивидуальной мобильности, сопровождает ребенка в возрасте до 14 лет, использующего для передвижения средство индивидуальной мобильности, или велосипедиста в возрасте до 14 лет;</w:t>
      </w:r>
      <w:r/>
    </w:p>
    <w:p>
      <w:pPr>
        <w:spacing w:before="225" w:after="225" w:line="240" w:lineRule="auto"/>
        <w:shd w:val="clear" w:color="auto" w:fill="f7fdf7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u w:val="single"/>
          <w:lang w:eastAsia="ru-RU"/>
        </w:rPr>
        <w:t xml:space="preserve">по обочине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- в случае, если отсутствуют велосипедная и 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велопешеходная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 дорожки, полоса для велосипедистов, тротуар, пешеходная дорожка либо отсутствует возможность двигаться по ним;</w:t>
      </w:r>
      <w:r/>
    </w:p>
    <w:p>
      <w:pPr>
        <w:spacing w:before="225" w:after="225" w:line="240" w:lineRule="auto"/>
        <w:shd w:val="clear" w:color="auto" w:fill="f7fdf7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u w:val="single"/>
          <w:lang w:eastAsia="ru-RU"/>
        </w:rPr>
        <w:t xml:space="preserve">по правому краю проезжей части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дороги при соблюдении одновременно следующих условий:</w:t>
      </w:r>
      <w:r/>
    </w:p>
    <w:p>
      <w:pPr>
        <w:numPr>
          <w:ilvl w:val="0"/>
          <w:numId w:val="4"/>
        </w:numPr>
        <w:ind w:left="0"/>
        <w:spacing w:before="75" w:after="75" w:line="240" w:lineRule="auto"/>
        <w:shd w:val="clear" w:color="auto" w:fill="f7fdf7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отсутствуют велосипедная и 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велопешеходная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 дорожки, полоса для велосипедистов, тротуар, пешеходная дорожка, обочина либо отсутствует возможность двигаться по ним;</w:t>
      </w:r>
      <w:r/>
    </w:p>
    <w:p>
      <w:pPr>
        <w:numPr>
          <w:ilvl w:val="0"/>
          <w:numId w:val="4"/>
        </w:numPr>
        <w:ind w:left="0"/>
        <w:spacing w:before="75" w:after="75" w:line="240" w:lineRule="auto"/>
        <w:shd w:val="clear" w:color="auto" w:fill="f7fdf7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на дороге разрешено движение транспортных средств со скоростью не более 60 км/ч, а также движение велосипедов;</w:t>
      </w:r>
      <w:r/>
    </w:p>
    <w:p>
      <w:pPr>
        <w:numPr>
          <w:ilvl w:val="0"/>
          <w:numId w:val="4"/>
        </w:numPr>
        <w:ind w:left="0"/>
        <w:spacing w:before="75" w:after="75" w:line="240" w:lineRule="auto"/>
        <w:shd w:val="clear" w:color="auto" w:fill="f7fdf7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средство индивидуальной мобильности оборудовано тормозной системой, звуковым сигналом, 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световозвращателями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 белого цвета спереди, оранжевого или красного цвета с боковых сторон, красного цвета сзади, фарой (фонарем) белого цвета спереди.</w:t>
      </w:r>
      <w:r/>
    </w:p>
    <w:p>
      <w:pPr>
        <w:jc w:val="right"/>
        <w:spacing w:line="240" w:lineRule="auto"/>
        <w:shd w:val="clear" w:color="auto" w:fill="f7fdf7"/>
        <w:rPr>
          <w:rFonts w:ascii="Verdana" w:hAnsi="Verdana" w:eastAsia="Times New Roman" w:cs="Times New Roman"/>
          <w:i/>
          <w:iCs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i/>
          <w:iCs/>
          <w:color w:val="333333"/>
          <w:sz w:val="20"/>
          <w:szCs w:val="20"/>
          <w:lang w:eastAsia="ru-RU"/>
        </w:rPr>
        <w:t xml:space="preserve">Изменение вступает в силу: 1 марта 2023 года</w:t>
      </w:r>
      <w:r/>
    </w:p>
    <w:p>
      <w:pPr>
        <w:spacing w:before="225" w:after="225" w:line="240" w:lineRule="auto"/>
        <w:shd w:val="clear" w:color="auto" w:fill="ffffff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b/>
          <w:bCs/>
          <w:color w:val="333333"/>
          <w:sz w:val="20"/>
          <w:szCs w:val="20"/>
          <w:lang w:eastAsia="ru-RU"/>
        </w:rPr>
        <w:t xml:space="preserve">24.3.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Движение велосипедистов в возрасте от 7 до 14 лет должно осуществляться только по тротуарам, пешеходным, велосипедным и 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велопешеходным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 дорожкам, а также в пределах пешеходных зон.</w:t>
      </w:r>
      <w:r/>
    </w:p>
    <w:p>
      <w:pPr>
        <w:spacing w:after="225" w:line="240" w:lineRule="auto"/>
        <w:shd w:val="clear" w:color="auto" w:fill="f7fdf7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/>
      <w:bookmarkStart w:id="2" w:name="24.3"/>
      <w:r/>
      <w:bookmarkEnd w:id="2"/>
      <w:r>
        <w:rPr>
          <w:rFonts w:ascii="Verdana" w:hAnsi="Verdana" w:eastAsia="Times New Roman" w:cs="Times New Roman"/>
          <w:b/>
          <w:bCs/>
          <w:color w:val="333333"/>
          <w:sz w:val="20"/>
          <w:szCs w:val="20"/>
          <w:lang w:eastAsia="ru-RU"/>
        </w:rPr>
        <w:t xml:space="preserve">24.3.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Движение велосипедистов в возрасте от 7 до 14 лет и лиц, использующих для передвижения средства индивидуальной мобильности, в возрасте от 7 до 14 лет должно осуществляться только по тротуарам, пешеходным, велосипедным и 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велопешеходным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 дорожкам, а также в пределах пешеходных зон.</w:t>
      </w:r>
      <w:r/>
    </w:p>
    <w:p>
      <w:pPr>
        <w:jc w:val="right"/>
        <w:spacing w:line="240" w:lineRule="auto"/>
        <w:shd w:val="clear" w:color="auto" w:fill="f7fdf7"/>
        <w:rPr>
          <w:rFonts w:ascii="Verdana" w:hAnsi="Verdana" w:eastAsia="Times New Roman" w:cs="Times New Roman"/>
          <w:i/>
          <w:iCs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i/>
          <w:iCs/>
          <w:color w:val="333333"/>
          <w:sz w:val="20"/>
          <w:szCs w:val="20"/>
          <w:lang w:eastAsia="ru-RU"/>
        </w:rPr>
        <w:t xml:space="preserve">Изменение вступает в силу: 1 марта 2023 года</w:t>
      </w:r>
      <w:r/>
    </w:p>
    <w:p>
      <w:pPr>
        <w:spacing w:before="225" w:after="225" w:line="240" w:lineRule="auto"/>
        <w:shd w:val="clear" w:color="auto" w:fill="ffffff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b/>
          <w:bCs/>
          <w:color w:val="333333"/>
          <w:sz w:val="20"/>
          <w:szCs w:val="20"/>
          <w:lang w:eastAsia="ru-RU"/>
        </w:rPr>
        <w:t xml:space="preserve">24.4.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Движение велосипедистов в возрасте младше 7 лет должно осуществляться только по тротуарам, пешеходным и 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велопешеходным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 дорожкам (на стороне для движения пешеходов), а также в пределах пешеходных зон.</w:t>
      </w:r>
      <w:r/>
    </w:p>
    <w:p>
      <w:pPr>
        <w:spacing w:after="225" w:line="240" w:lineRule="auto"/>
        <w:shd w:val="clear" w:color="auto" w:fill="f7fdf7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/>
      <w:bookmarkStart w:id="3" w:name="24.4"/>
      <w:r/>
      <w:bookmarkEnd w:id="3"/>
      <w:r>
        <w:rPr>
          <w:rFonts w:ascii="Verdana" w:hAnsi="Verdana" w:eastAsia="Times New Roman" w:cs="Times New Roman"/>
          <w:b/>
          <w:bCs/>
          <w:color w:val="333333"/>
          <w:sz w:val="20"/>
          <w:szCs w:val="20"/>
          <w:lang w:eastAsia="ru-RU"/>
        </w:rPr>
        <w:t xml:space="preserve">24.4.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Движение велосипедистов в возрасте младше 7 лет, а также детей в возрасте младше 7 лет, использующих для передвижения средство индивидуальной мобильности, должно осуществляться только по тротуарам, пешеходным и 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велопешеходным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 дорожкам (на стороне для движения пешеходов), а также в пределах пешеходных зон.</w:t>
      </w:r>
      <w:r/>
    </w:p>
    <w:p>
      <w:pPr>
        <w:spacing w:before="225" w:after="225" w:line="240" w:lineRule="auto"/>
        <w:shd w:val="clear" w:color="auto" w:fill="f7fdf7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Движение детей в возрасте младше 7 лет, использующих для передвижения средства индивидуальной мобильности, должно осуществляться только в сопровождении взрослых.</w:t>
      </w:r>
      <w:r/>
    </w:p>
    <w:p>
      <w:pPr>
        <w:jc w:val="right"/>
        <w:spacing w:line="240" w:lineRule="auto"/>
        <w:shd w:val="clear" w:color="auto" w:fill="f7fdf7"/>
        <w:rPr>
          <w:rFonts w:ascii="Verdana" w:hAnsi="Verdana" w:eastAsia="Times New Roman" w:cs="Times New Roman"/>
          <w:i/>
          <w:iCs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i/>
          <w:iCs/>
          <w:color w:val="333333"/>
          <w:sz w:val="20"/>
          <w:szCs w:val="20"/>
          <w:lang w:eastAsia="ru-RU"/>
        </w:rPr>
        <w:t xml:space="preserve">Изменение вступает в силу: 1 марта 2023 года</w:t>
      </w:r>
      <w:r/>
    </w:p>
    <w:p>
      <w:pPr>
        <w:spacing w:before="225" w:after="225" w:line="240" w:lineRule="auto"/>
        <w:shd w:val="clear" w:color="auto" w:fill="ffffff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b/>
          <w:bCs/>
          <w:color w:val="333333"/>
          <w:sz w:val="20"/>
          <w:szCs w:val="20"/>
          <w:lang w:eastAsia="ru-RU"/>
        </w:rPr>
        <w:t xml:space="preserve">24.5.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При движении велосипедистов по правому краю проезжей части в случаях, предусмотренных настоящими </w:t>
      </w:r>
      <w:hyperlink r:id="rId9" w:tooltip="https://pddmaster.ru/documents/pdd" w:history="1">
        <w:r>
          <w:rPr>
            <w:rFonts w:ascii="Verdana" w:hAnsi="Verdana" w:eastAsia="Times New Roman" w:cs="Times New Roman"/>
            <w:color w:val="8a0000"/>
            <w:sz w:val="20"/>
            <w:szCs w:val="20"/>
            <w:u w:val="single"/>
            <w:lang w:eastAsia="ru-RU"/>
          </w:rPr>
          <w:t xml:space="preserve">Правилами</w:t>
        </w:r>
      </w:hyperlink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, велосипедисты должны двигаться только в один ряд.</w:t>
      </w:r>
      <w:r/>
    </w:p>
    <w:p>
      <w:pPr>
        <w:spacing w:after="225" w:line="240" w:lineRule="auto"/>
        <w:shd w:val="clear" w:color="auto" w:fill="f7fdf7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/>
      <w:bookmarkStart w:id="4" w:name="24.5"/>
      <w:r/>
      <w:bookmarkEnd w:id="4"/>
      <w:r>
        <w:rPr>
          <w:rFonts w:ascii="Verdana" w:hAnsi="Verdana" w:eastAsia="Times New Roman" w:cs="Times New Roman"/>
          <w:b/>
          <w:bCs/>
          <w:color w:val="333333"/>
          <w:sz w:val="20"/>
          <w:szCs w:val="20"/>
          <w:lang w:eastAsia="ru-RU"/>
        </w:rPr>
        <w:t xml:space="preserve">24.5.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Движение велосипедистов и лиц, использующих для передвижения средства индивидуальной мобильности, по правому краю проезжей части в случаях, предусмотренных настоящими Правилами, должно осуществляться только в один ряд. При этом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,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 лицам, использующим для передвижения средства индивидуальной мобильности, запрещаются обгон или объезд с левой стороны транспортного средства.</w:t>
      </w:r>
      <w:r/>
    </w:p>
    <w:p>
      <w:pPr>
        <w:jc w:val="right"/>
        <w:spacing w:line="240" w:lineRule="auto"/>
        <w:shd w:val="clear" w:color="auto" w:fill="f7fdf7"/>
        <w:rPr>
          <w:rFonts w:ascii="Verdana" w:hAnsi="Verdana" w:eastAsia="Times New Roman" w:cs="Times New Roman"/>
          <w:i/>
          <w:iCs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i/>
          <w:iCs/>
          <w:color w:val="333333"/>
          <w:sz w:val="20"/>
          <w:szCs w:val="20"/>
          <w:lang w:eastAsia="ru-RU"/>
        </w:rPr>
        <w:t xml:space="preserve">Изменение вступает в силу: 1 марта 2023 года</w:t>
      </w:r>
      <w:r/>
    </w:p>
    <w:p>
      <w:pPr>
        <w:spacing w:before="225" w:after="225" w:line="240" w:lineRule="auto"/>
        <w:shd w:val="clear" w:color="auto" w:fill="ffffff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Допускается движение колонны велосипедистов в два ряда в случае, если габаритная ширина велосипедов не превышает 0,75 м.</w:t>
      </w:r>
      <w:r/>
    </w:p>
    <w:p>
      <w:pPr>
        <w:spacing w:before="225" w:after="225" w:line="240" w:lineRule="auto"/>
        <w:shd w:val="clear" w:color="auto" w:fill="ffffff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Колонна велосипедистов должна быть разделена на группы по 10 велосипедистов в случае однорядного движения либо на группы по 10 пар в случае двухрядного движения. Для облегчения обгона расстояние между группами должно составлять 80 - 100 м.</w:t>
      </w:r>
      <w:r/>
    </w:p>
    <w:p>
      <w:pPr>
        <w:spacing w:before="225" w:after="225" w:line="240" w:lineRule="auto"/>
        <w:shd w:val="clear" w:color="auto" w:fill="ffffff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b/>
          <w:bCs/>
          <w:color w:val="333333"/>
          <w:sz w:val="20"/>
          <w:szCs w:val="20"/>
          <w:lang w:eastAsia="ru-RU"/>
        </w:rPr>
        <w:t xml:space="preserve">24.6.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Если движение велосипедиста по 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тротуару, пешеходной дорожке, обочине или в пределах пешеходных зон подвергает опасности или создает помехи для движения иных лиц, велосипедист должен спешиться и руководствоваться требованиями, предусмотренными настоящими Правилами для движения пешеходов.</w:t>
      </w:r>
      <w:r/>
    </w:p>
    <w:p>
      <w:pPr>
        <w:spacing w:after="225" w:line="240" w:lineRule="auto"/>
        <w:shd w:val="clear" w:color="auto" w:fill="f7fdf7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/>
      <w:bookmarkStart w:id="5" w:name="24.6"/>
      <w:r/>
      <w:bookmarkEnd w:id="5"/>
      <w:r>
        <w:rPr>
          <w:rFonts w:ascii="Verdana" w:hAnsi="Verdana" w:eastAsia="Times New Roman" w:cs="Times New Roman"/>
          <w:b/>
          <w:bCs/>
          <w:color w:val="333333"/>
          <w:sz w:val="20"/>
          <w:szCs w:val="20"/>
          <w:lang w:eastAsia="ru-RU"/>
        </w:rPr>
        <w:t xml:space="preserve">24.6.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Движение лиц, использующих для передвижения средства индивидуальной мобильности, разрешается со скоростью не более 25 км/ч.</w:t>
      </w:r>
      <w:r/>
    </w:p>
    <w:p>
      <w:pPr>
        <w:spacing w:before="225" w:after="225" w:line="240" w:lineRule="auto"/>
        <w:shd w:val="clear" w:color="auto" w:fill="f7fdf7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Если движение велосипедиста или лица, использующего для передвижения средство индивидуальной мобильности, в случаях, предусмотрен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ных настоящими Правилами, по тротуару, пешеходной дорожке, обочине или в пределах пешеходных зон (включая велосипедные дорожки, находящиеся в пешеходных зонах) подвергает опасности или создает помехи для движения пешеходов, велосипедист должен спешиться и 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руководствоваться требованиями, предусмотренными настоящими Правилами для движения пешеходов, а лицо, использующее для передвижения средство индивидуальной мобильности, спешиться или снизить скорость до скорости, не превышающей скорость движения пешеходов.</w:t>
      </w:r>
      <w:r/>
    </w:p>
    <w:p>
      <w:pPr>
        <w:spacing w:before="225" w:after="225" w:line="240" w:lineRule="auto"/>
        <w:shd w:val="clear" w:color="auto" w:fill="f7fdf7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Во всех случаях совмещенного с пешеходами движения велосипедистов и лиц, использующих для передвижения средства индивидуальной мобильности, пешеходы имеют приоритет.</w:t>
      </w:r>
      <w:r/>
    </w:p>
    <w:p>
      <w:pPr>
        <w:spacing w:before="225" w:after="225" w:line="240" w:lineRule="auto"/>
        <w:shd w:val="clear" w:color="auto" w:fill="f7fdf7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/>
      <w:bookmarkStart w:id="6" w:name="24.6.1"/>
      <w:r/>
      <w:bookmarkEnd w:id="6"/>
      <w:r>
        <w:rPr>
          <w:rFonts w:ascii="Verdana" w:hAnsi="Verdana" w:eastAsia="Times New Roman" w:cs="Times New Roman"/>
          <w:b/>
          <w:bCs/>
          <w:color w:val="333333"/>
          <w:sz w:val="20"/>
          <w:szCs w:val="20"/>
          <w:lang w:eastAsia="ru-RU"/>
        </w:rPr>
        <w:t xml:space="preserve">24.6</w:t>
      </w:r>
      <w:r>
        <w:rPr>
          <w:rFonts w:ascii="Verdana" w:hAnsi="Verdana" w:eastAsia="Times New Roman" w:cs="Times New Roman"/>
          <w:b/>
          <w:bCs/>
          <w:color w:val="333333"/>
          <w:sz w:val="20"/>
          <w:szCs w:val="20"/>
          <w:vertAlign w:val="superscript"/>
          <w:lang w:eastAsia="ru-RU"/>
        </w:rPr>
        <w:t xml:space="preserve">1</w:t>
      </w:r>
      <w:r>
        <w:rPr>
          <w:rFonts w:ascii="Verdana" w:hAnsi="Verdana" w:eastAsia="Times New Roman" w:cs="Times New Roman"/>
          <w:b/>
          <w:bCs/>
          <w:color w:val="333333"/>
          <w:sz w:val="20"/>
          <w:szCs w:val="20"/>
          <w:lang w:eastAsia="ru-RU"/>
        </w:rPr>
        <w:t xml:space="preserve">.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При пересечении проезжей части вне перекрестка велосипедистом или лицом, использующим для передвижения средство индивидуальной мобильности, указанные лица обязаны уступить дорогу другим участникам дорожного движения, движущимся по ней.</w:t>
      </w:r>
      <w:r/>
    </w:p>
    <w:p>
      <w:pPr>
        <w:jc w:val="right"/>
        <w:spacing w:line="240" w:lineRule="auto"/>
        <w:shd w:val="clear" w:color="auto" w:fill="f7fdf7"/>
        <w:rPr>
          <w:rFonts w:ascii="Verdana" w:hAnsi="Verdana" w:eastAsia="Times New Roman" w:cs="Times New Roman"/>
          <w:i/>
          <w:iCs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i/>
          <w:iCs/>
          <w:color w:val="333333"/>
          <w:sz w:val="20"/>
          <w:szCs w:val="20"/>
          <w:lang w:eastAsia="ru-RU"/>
        </w:rPr>
        <w:t xml:space="preserve">Изменение вступает в силу: 1 марта 2023 года</w:t>
      </w:r>
      <w:r/>
    </w:p>
    <w:p>
      <w:pPr>
        <w:spacing w:before="225" w:after="225" w:line="240" w:lineRule="auto"/>
        <w:shd w:val="clear" w:color="auto" w:fill="ffffff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/>
      <w:bookmarkStart w:id="7" w:name="24.7"/>
      <w:r/>
      <w:bookmarkEnd w:id="7"/>
      <w:r>
        <w:rPr>
          <w:rFonts w:ascii="Verdana" w:hAnsi="Verdana" w:eastAsia="Times New Roman" w:cs="Times New Roman"/>
          <w:b/>
          <w:bCs/>
          <w:color w:val="333333"/>
          <w:sz w:val="20"/>
          <w:szCs w:val="20"/>
          <w:lang w:eastAsia="ru-RU"/>
        </w:rPr>
        <w:t xml:space="preserve">24.7.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Водители мопедов должны двигаться по правому краю проезжей части в один ряд либо по полосе для велосипедистов.</w:t>
      </w:r>
      <w:r/>
    </w:p>
    <w:p>
      <w:pPr>
        <w:spacing w:before="225" w:after="225" w:line="240" w:lineRule="auto"/>
        <w:shd w:val="clear" w:color="auto" w:fill="ffffff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Допускается движение водителей мопедов по обочине, если это не создает помех пешеходам.</w:t>
      </w:r>
      <w:r/>
    </w:p>
    <w:p>
      <w:pPr>
        <w:spacing w:before="225" w:after="225" w:line="240" w:lineRule="auto"/>
        <w:shd w:val="clear" w:color="auto" w:fill="ffffff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b/>
          <w:bCs/>
          <w:color w:val="333333"/>
          <w:sz w:val="20"/>
          <w:szCs w:val="20"/>
          <w:lang w:eastAsia="ru-RU"/>
        </w:rPr>
        <w:t xml:space="preserve">24.8.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Велосипедистам и водителям мопедов запрещается:</w:t>
      </w:r>
      <w:r/>
    </w:p>
    <w:p>
      <w:pPr>
        <w:numPr>
          <w:ilvl w:val="0"/>
          <w:numId w:val="5"/>
        </w:numPr>
        <w:ind w:left="0"/>
        <w:spacing w:before="75" w:after="75" w:line="240" w:lineRule="auto"/>
        <w:shd w:val="clear" w:color="auto" w:fill="ffffff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управлять велосипедом, мопедом, не держась за руль хотя бы одной рукой;</w:t>
      </w:r>
      <w:r/>
    </w:p>
    <w:p>
      <w:pPr>
        <w:numPr>
          <w:ilvl w:val="0"/>
          <w:numId w:val="5"/>
        </w:numPr>
        <w:ind w:left="0"/>
        <w:spacing w:before="75" w:after="75" w:line="240" w:lineRule="auto"/>
        <w:shd w:val="clear" w:color="auto" w:fill="ffffff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перевозить груз, который выступает более чем на 0,5 м по длине или ширине за габариты, или груз, мешающий управлению;</w:t>
      </w:r>
      <w:r/>
    </w:p>
    <w:p>
      <w:pPr>
        <w:numPr>
          <w:ilvl w:val="0"/>
          <w:numId w:val="5"/>
        </w:numPr>
        <w:ind w:left="0"/>
        <w:spacing w:before="75" w:after="75" w:line="240" w:lineRule="auto"/>
        <w:shd w:val="clear" w:color="auto" w:fill="ffffff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перевозить пассажиров, если это не предусмотрено конструкцией транспортного средства;</w:t>
      </w:r>
      <w:r/>
    </w:p>
    <w:p>
      <w:pPr>
        <w:numPr>
          <w:ilvl w:val="0"/>
          <w:numId w:val="5"/>
        </w:numPr>
        <w:ind w:left="0"/>
        <w:spacing w:before="75" w:after="75" w:line="240" w:lineRule="auto"/>
        <w:shd w:val="clear" w:color="auto" w:fill="ffffff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перевозить детей до 7 лет при отсутствии специально оборудованных для них мест;</w:t>
      </w:r>
      <w:r/>
    </w:p>
    <w:p>
      <w:pPr>
        <w:numPr>
          <w:ilvl w:val="0"/>
          <w:numId w:val="5"/>
        </w:numPr>
        <w:ind w:left="0"/>
        <w:spacing w:before="75" w:after="75" w:line="240" w:lineRule="auto"/>
        <w:shd w:val="clear" w:color="auto" w:fill="ffffff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поворачивать на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лево или разворачиваться на дорогах с трамвайным движением и на дорогах, имеющих более одной полосы для движения в данном направлении (кроме случаев, когда из правой полосы разрешен поворот налево, и за исключением дорог, находящихся в велосипедных зонах);</w:t>
      </w:r>
      <w:r/>
    </w:p>
    <w:p>
      <w:pPr>
        <w:numPr>
          <w:ilvl w:val="0"/>
          <w:numId w:val="5"/>
        </w:numPr>
        <w:ind w:left="0"/>
        <w:spacing w:before="75" w:after="75" w:line="240" w:lineRule="auto"/>
        <w:shd w:val="clear" w:color="auto" w:fill="ffffff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двигаться по дороге без застегнутого мотошлема (для водителей мопедов);</w:t>
      </w:r>
      <w:r/>
    </w:p>
    <w:p>
      <w:pPr>
        <w:numPr>
          <w:ilvl w:val="0"/>
          <w:numId w:val="5"/>
        </w:numPr>
        <w:ind w:left="0"/>
        <w:spacing w:before="75" w:after="75" w:line="240" w:lineRule="auto"/>
        <w:shd w:val="clear" w:color="auto" w:fill="ffffff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пересекать дорогу по пешеходным переходам.</w:t>
      </w:r>
      <w:r/>
    </w:p>
    <w:p>
      <w:pPr>
        <w:spacing w:after="225" w:line="240" w:lineRule="auto"/>
        <w:shd w:val="clear" w:color="auto" w:fill="f7fdf7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/>
      <w:bookmarkStart w:id="8" w:name="24.8"/>
      <w:r/>
      <w:bookmarkEnd w:id="8"/>
      <w:r>
        <w:rPr>
          <w:rFonts w:ascii="Verdana" w:hAnsi="Verdana" w:eastAsia="Times New Roman" w:cs="Times New Roman"/>
          <w:b/>
          <w:bCs/>
          <w:color w:val="333333"/>
          <w:sz w:val="20"/>
          <w:szCs w:val="20"/>
          <w:lang w:eastAsia="ru-RU"/>
        </w:rPr>
        <w:t xml:space="preserve">24.8.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Велосипедистам, лицам, использующим для передвижения средства индивидуальной мобильности, и водителям мопедов запрещается:</w:t>
      </w:r>
      <w:r/>
    </w:p>
    <w:p>
      <w:pPr>
        <w:numPr>
          <w:ilvl w:val="0"/>
          <w:numId w:val="6"/>
        </w:numPr>
        <w:ind w:left="0"/>
        <w:spacing w:before="75" w:after="75" w:line="240" w:lineRule="auto"/>
        <w:shd w:val="clear" w:color="auto" w:fill="f7fdf7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управлять велосипедом, мопедом и средством индивидуальной мобильности (при наличии руля), не держась за руль хотя бы одной рукой;</w:t>
      </w:r>
      <w:r/>
    </w:p>
    <w:p>
      <w:pPr>
        <w:numPr>
          <w:ilvl w:val="0"/>
          <w:numId w:val="6"/>
        </w:numPr>
        <w:ind w:left="0"/>
        <w:spacing w:before="75" w:after="75" w:line="240" w:lineRule="auto"/>
        <w:shd w:val="clear" w:color="auto" w:fill="f7fdf7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перевозить груз, который выступает более чем на 0,5 м по длине или ширине за габариты, или груз, мешающий управлению;</w:t>
      </w:r>
      <w:r/>
    </w:p>
    <w:p>
      <w:pPr>
        <w:numPr>
          <w:ilvl w:val="0"/>
          <w:numId w:val="6"/>
        </w:numPr>
        <w:ind w:left="0"/>
        <w:spacing w:before="75" w:after="75" w:line="240" w:lineRule="auto"/>
        <w:shd w:val="clear" w:color="auto" w:fill="f7fdf7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перевозить пассажиров, если это не предусмотрено оборудованием или конструкцией </w:t>
      </w:r>
      <w:bookmarkStart w:id="9" w:name="_GoBack"/>
      <w:r/>
      <w:bookmarkEnd w:id="9"/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велосипеда, или средства индивидуальной мобильности;</w:t>
      </w:r>
      <w:r/>
    </w:p>
    <w:p>
      <w:pPr>
        <w:numPr>
          <w:ilvl w:val="0"/>
          <w:numId w:val="6"/>
        </w:numPr>
        <w:ind w:left="0"/>
        <w:spacing w:before="75" w:after="75" w:line="240" w:lineRule="auto"/>
        <w:shd w:val="clear" w:color="auto" w:fill="f7fdf7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перевозить детей до 7 лет при отсутствии специально оборудованных для них мест;</w:t>
      </w:r>
      <w:r/>
    </w:p>
    <w:p>
      <w:pPr>
        <w:numPr>
          <w:ilvl w:val="0"/>
          <w:numId w:val="6"/>
        </w:numPr>
        <w:ind w:left="0"/>
        <w:spacing w:before="75" w:after="75" w:line="240" w:lineRule="auto"/>
        <w:shd w:val="clear" w:color="auto" w:fill="f7fdf7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поворачивать на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лево или разворачиваться на дорогах с трамвайным движением и на дорогах, имеющих более одной полосы для движения в данном направлении (кроме случаев, когда из правой полосы разрешен поворот налево, и за исключением дорог, находящихся в велосипедных зонах);</w:t>
      </w:r>
      <w:r/>
    </w:p>
    <w:p>
      <w:pPr>
        <w:numPr>
          <w:ilvl w:val="0"/>
          <w:numId w:val="6"/>
        </w:numPr>
        <w:ind w:left="0"/>
        <w:spacing w:before="75" w:after="75" w:line="240" w:lineRule="auto"/>
        <w:shd w:val="clear" w:color="auto" w:fill="f7fdf7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двигаться по дороге без застегнутого мотошлема (для водителей мопедов);</w:t>
      </w:r>
      <w:r/>
    </w:p>
    <w:p>
      <w:pPr>
        <w:numPr>
          <w:ilvl w:val="0"/>
          <w:numId w:val="6"/>
        </w:numPr>
        <w:ind w:left="0"/>
        <w:spacing w:before="75" w:after="75" w:line="240" w:lineRule="auto"/>
        <w:shd w:val="clear" w:color="auto" w:fill="f7fdf7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пересекать дорогу по пешеходным переходам.</w:t>
      </w:r>
      <w:r/>
    </w:p>
    <w:p>
      <w:pPr>
        <w:jc w:val="right"/>
        <w:spacing w:line="240" w:lineRule="auto"/>
        <w:shd w:val="clear" w:color="auto" w:fill="f7fdf7"/>
        <w:rPr>
          <w:rFonts w:ascii="Verdana" w:hAnsi="Verdana" w:eastAsia="Times New Roman" w:cs="Times New Roman"/>
          <w:i/>
          <w:iCs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i/>
          <w:iCs/>
          <w:color w:val="333333"/>
          <w:sz w:val="20"/>
          <w:szCs w:val="20"/>
          <w:lang w:eastAsia="ru-RU"/>
        </w:rPr>
        <w:t xml:space="preserve">Изменение вступает в силу: 1 марта 2023 года</w:t>
      </w:r>
      <w:r/>
    </w:p>
    <w:p>
      <w:pPr>
        <w:spacing w:before="225" w:after="225" w:line="240" w:lineRule="auto"/>
        <w:shd w:val="clear" w:color="auto" w:fill="ffffff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b/>
          <w:bCs/>
          <w:color w:val="333333"/>
          <w:sz w:val="20"/>
          <w:szCs w:val="20"/>
          <w:lang w:eastAsia="ru-RU"/>
        </w:rPr>
        <w:t xml:space="preserve">24.9.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Запрещается буксировка велосипедов и мопедов, а также буксировка велосипедами и мопедами, кроме буксировки прицепа, предназначенного для эксплуатации с велосипедом или мопедом.</w:t>
      </w:r>
      <w:r/>
    </w:p>
    <w:p>
      <w:pPr>
        <w:spacing w:after="225" w:line="240" w:lineRule="auto"/>
        <w:shd w:val="clear" w:color="auto" w:fill="f7fdf7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/>
      <w:bookmarkStart w:id="10" w:name="24.9"/>
      <w:r/>
      <w:bookmarkEnd w:id="10"/>
      <w:r>
        <w:rPr>
          <w:rFonts w:ascii="Verdana" w:hAnsi="Verdana" w:eastAsia="Times New Roman" w:cs="Times New Roman"/>
          <w:b/>
          <w:bCs/>
          <w:color w:val="333333"/>
          <w:sz w:val="20"/>
          <w:szCs w:val="20"/>
          <w:lang w:eastAsia="ru-RU"/>
        </w:rPr>
        <w:t xml:space="preserve">24.9.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Запрещается буксировка велосипедов, средств индивидуальной мобильности и мопедов, а также буксировка велосипед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ами, средствами индивидуальной мобильности и мопедами, кроме буксировки велосипедом, мопедом или средством индивидуальной мобильности прицепа, предназначенного для эксплуатации с велосипедом, мопедом или средством индивидуальной мобильности соответственно.</w:t>
      </w:r>
      <w:r/>
    </w:p>
    <w:p>
      <w:pPr>
        <w:jc w:val="right"/>
        <w:spacing w:line="240" w:lineRule="auto"/>
        <w:shd w:val="clear" w:color="auto" w:fill="f7fdf7"/>
        <w:rPr>
          <w:rFonts w:ascii="Verdana" w:hAnsi="Verdana" w:eastAsia="Times New Roman" w:cs="Times New Roman"/>
          <w:i/>
          <w:iCs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i/>
          <w:iCs/>
          <w:color w:val="333333"/>
          <w:sz w:val="20"/>
          <w:szCs w:val="20"/>
          <w:lang w:eastAsia="ru-RU"/>
        </w:rPr>
        <w:t xml:space="preserve">Изменение вступает в силу: 1 марта 2023 года</w:t>
      </w:r>
      <w:r/>
    </w:p>
    <w:p>
      <w:pPr>
        <w:spacing w:before="225" w:after="225" w:line="240" w:lineRule="auto"/>
        <w:shd w:val="clear" w:color="auto" w:fill="ffffff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b/>
          <w:bCs/>
          <w:color w:val="333333"/>
          <w:sz w:val="20"/>
          <w:szCs w:val="20"/>
          <w:lang w:eastAsia="ru-RU"/>
        </w:rPr>
        <w:t xml:space="preserve">24.10.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Пр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и движении в темное время суток или в условиях недостаточной видимости велосипедистам и водителям мопедов рекомендуется иметь при себе предметы со световозвращающими элементами и обеспечивать видимость этих предметов водителями других транспортных средств.</w:t>
      </w:r>
      <w:r/>
    </w:p>
    <w:p>
      <w:pPr>
        <w:spacing w:after="225" w:line="240" w:lineRule="auto"/>
        <w:shd w:val="clear" w:color="auto" w:fill="f7fdf7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/>
      <w:bookmarkStart w:id="11" w:name="24.10"/>
      <w:r/>
      <w:bookmarkEnd w:id="11"/>
      <w:r>
        <w:rPr>
          <w:rFonts w:ascii="Verdana" w:hAnsi="Verdana" w:eastAsia="Times New Roman" w:cs="Times New Roman"/>
          <w:b/>
          <w:bCs/>
          <w:color w:val="333333"/>
          <w:sz w:val="20"/>
          <w:szCs w:val="20"/>
          <w:lang w:eastAsia="ru-RU"/>
        </w:rPr>
        <w:t xml:space="preserve">24.10.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При движении в темное время суток или в условиях недостаточной видимости велосипедистам, лицам, использующим для передвижения 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средства индивидуальной мобильности, и водителям мопедов рекомендуется, а вне населенных пунктов указанные лица обязаны иметь при себе предметы со световозвращающими элементами и обеспечивать видимость этих предметов водителями других транспортных средств.</w:t>
      </w:r>
      <w:r/>
    </w:p>
    <w:p>
      <w:pPr>
        <w:jc w:val="right"/>
        <w:spacing w:line="240" w:lineRule="auto"/>
        <w:shd w:val="clear" w:color="auto" w:fill="f7fdf7"/>
        <w:rPr>
          <w:rFonts w:ascii="Verdana" w:hAnsi="Verdana" w:eastAsia="Times New Roman" w:cs="Times New Roman"/>
          <w:i/>
          <w:iCs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i/>
          <w:iCs/>
          <w:color w:val="333333"/>
          <w:sz w:val="20"/>
          <w:szCs w:val="20"/>
          <w:lang w:eastAsia="ru-RU"/>
        </w:rPr>
        <w:t xml:space="preserve">Изменение вступает в силу: 1 марта 2023 года</w:t>
      </w:r>
      <w:r/>
    </w:p>
    <w:p>
      <w:pPr>
        <w:spacing w:before="225" w:after="225" w:line="240" w:lineRule="auto"/>
        <w:shd w:val="clear" w:color="auto" w:fill="ffffff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b/>
          <w:bCs/>
          <w:color w:val="333333"/>
          <w:sz w:val="20"/>
          <w:szCs w:val="20"/>
          <w:lang w:eastAsia="ru-RU"/>
        </w:rPr>
        <w:t xml:space="preserve">24.11.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В велосипедной зоне:</w:t>
      </w:r>
      <w:r/>
    </w:p>
    <w:p>
      <w:pPr>
        <w:numPr>
          <w:ilvl w:val="0"/>
          <w:numId w:val="7"/>
        </w:numPr>
        <w:ind w:left="0"/>
        <w:spacing w:before="75" w:after="75" w:line="240" w:lineRule="auto"/>
        <w:shd w:val="clear" w:color="auto" w:fill="ffffff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велосипедисты имеют преимущество перед механическими транспортными средствами, а также могут двигаться по всей ширине проезжей части, предназначенной для движения в данном направлении, при соблюдении требований пунктов </w:t>
      </w:r>
      <w:hyperlink r:id="rId10" w:tooltip="https://pddmaster.ru/documents/pdd/9-pdd#9.1.1" w:anchor="9.1.1" w:history="1">
        <w:r>
          <w:rPr>
            <w:rFonts w:ascii="Verdana" w:hAnsi="Verdana" w:eastAsia="Times New Roman" w:cs="Times New Roman"/>
            <w:color w:val="8a0000"/>
            <w:sz w:val="20"/>
            <w:szCs w:val="20"/>
            <w:u w:val="single"/>
            <w:lang w:eastAsia="ru-RU"/>
          </w:rPr>
          <w:t xml:space="preserve">9.1</w:t>
        </w:r>
        <w:r>
          <w:rPr>
            <w:rFonts w:ascii="Verdana" w:hAnsi="Verdana" w:eastAsia="Times New Roman" w:cs="Times New Roman"/>
            <w:color w:val="8a0000"/>
            <w:sz w:val="20"/>
            <w:szCs w:val="20"/>
            <w:u w:val="single"/>
            <w:vertAlign w:val="superscript"/>
            <w:lang w:eastAsia="ru-RU"/>
          </w:rPr>
          <w:t xml:space="preserve">1</w:t>
        </w:r>
      </w:hyperlink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- </w:t>
      </w:r>
      <w:hyperlink r:id="rId11" w:tooltip="https://pddmaster.ru/documents/pdd/9-pdd#9.3" w:anchor="9.3" w:history="1">
        <w:r>
          <w:rPr>
            <w:rFonts w:ascii="Verdana" w:hAnsi="Verdana" w:eastAsia="Times New Roman" w:cs="Times New Roman"/>
            <w:color w:val="8a0000"/>
            <w:sz w:val="20"/>
            <w:szCs w:val="20"/>
            <w:u w:val="single"/>
            <w:lang w:eastAsia="ru-RU"/>
          </w:rPr>
          <w:t xml:space="preserve">9.3</w:t>
        </w:r>
      </w:hyperlink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и </w:t>
      </w:r>
      <w:hyperlink r:id="rId12" w:tooltip="https://pddmaster.ru/documents/pdd/9-pdd#9.6" w:anchor="9.6" w:history="1">
        <w:r>
          <w:rPr>
            <w:rFonts w:ascii="Verdana" w:hAnsi="Verdana" w:eastAsia="Times New Roman" w:cs="Times New Roman"/>
            <w:color w:val="8a0000"/>
            <w:sz w:val="20"/>
            <w:szCs w:val="20"/>
            <w:u w:val="single"/>
            <w:lang w:eastAsia="ru-RU"/>
          </w:rPr>
          <w:t xml:space="preserve">9.6</w:t>
        </w:r>
      </w:hyperlink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- </w:t>
      </w:r>
      <w:hyperlink r:id="rId13" w:tooltip="https://pddmaster.ru/documents/pdd/9-pdd#9.12" w:anchor="9.12" w:history="1">
        <w:r>
          <w:rPr>
            <w:rFonts w:ascii="Verdana" w:hAnsi="Verdana" w:eastAsia="Times New Roman" w:cs="Times New Roman"/>
            <w:color w:val="8a0000"/>
            <w:sz w:val="20"/>
            <w:szCs w:val="20"/>
            <w:u w:val="single"/>
            <w:lang w:eastAsia="ru-RU"/>
          </w:rPr>
          <w:t xml:space="preserve">9.12</w:t>
        </w:r>
      </w:hyperlink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настоящих Правил;</w:t>
      </w:r>
      <w:r/>
    </w:p>
    <w:p>
      <w:pPr>
        <w:numPr>
          <w:ilvl w:val="0"/>
          <w:numId w:val="7"/>
        </w:numPr>
        <w:ind w:left="0"/>
        <w:spacing w:before="75" w:after="75" w:line="240" w:lineRule="auto"/>
        <w:shd w:val="clear" w:color="auto" w:fill="ffffff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пешеходам разрешается переходить проезжую часть в любом месте при условии соблюдения требований пунктов </w:t>
      </w:r>
      <w:hyperlink r:id="rId14" w:tooltip="https://pddmaster.ru/documents/pdd/4-pdd#4.4" w:anchor="4.4" w:history="1">
        <w:r>
          <w:rPr>
            <w:rFonts w:ascii="Verdana" w:hAnsi="Verdana" w:eastAsia="Times New Roman" w:cs="Times New Roman"/>
            <w:color w:val="8a0000"/>
            <w:sz w:val="20"/>
            <w:szCs w:val="20"/>
            <w:u w:val="single"/>
            <w:lang w:eastAsia="ru-RU"/>
          </w:rPr>
          <w:t xml:space="preserve">4.4</w:t>
        </w:r>
      </w:hyperlink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- </w:t>
      </w:r>
      <w:hyperlink r:id="rId15" w:tooltip="https://pddmaster.ru/documents/pdd/4-pdd#4.7" w:anchor="4.7" w:history="1">
        <w:r>
          <w:rPr>
            <w:rFonts w:ascii="Verdana" w:hAnsi="Verdana" w:eastAsia="Times New Roman" w:cs="Times New Roman"/>
            <w:color w:val="8a0000"/>
            <w:sz w:val="20"/>
            <w:szCs w:val="20"/>
            <w:u w:val="single"/>
            <w:lang w:eastAsia="ru-RU"/>
          </w:rPr>
          <w:t xml:space="preserve">4.7</w:t>
        </w:r>
      </w:hyperlink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настоящих Правил.</w:t>
      </w:r>
      <w:r/>
    </w:p>
    <w:p>
      <w:pPr>
        <w:spacing w:after="225" w:line="240" w:lineRule="auto"/>
        <w:shd w:val="clear" w:color="auto" w:fill="f7fdf7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/>
      <w:bookmarkStart w:id="12" w:name="24.11"/>
      <w:r/>
      <w:bookmarkEnd w:id="12"/>
      <w:r>
        <w:rPr>
          <w:rFonts w:ascii="Verdana" w:hAnsi="Verdana" w:eastAsia="Times New Roman" w:cs="Times New Roman"/>
          <w:b/>
          <w:bCs/>
          <w:color w:val="333333"/>
          <w:sz w:val="20"/>
          <w:szCs w:val="20"/>
          <w:lang w:eastAsia="ru-RU"/>
        </w:rPr>
        <w:t xml:space="preserve">24.11.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В велосипедной зоне:</w:t>
      </w:r>
      <w:r/>
    </w:p>
    <w:p>
      <w:pPr>
        <w:numPr>
          <w:ilvl w:val="0"/>
          <w:numId w:val="8"/>
        </w:numPr>
        <w:ind w:left="0"/>
        <w:spacing w:before="75" w:after="75" w:line="240" w:lineRule="auto"/>
        <w:shd w:val="clear" w:color="auto" w:fill="f7fdf7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велосипедисты и лица, использующие для</w:t>
      </w: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передвижения средства индивидуальной мобильности, имеют преимущество перед механическими транспортными средствами, а также могут двигаться по всей ширине проезжей части, предназначенной для движения в данном направлении, при соблюдении требований пунктов </w:t>
      </w:r>
      <w:hyperlink r:id="rId16" w:tooltip="https://pddmaster.ru/documents/pdd/9-pdd#9.1.1" w:anchor="9.1.1" w:history="1">
        <w:r>
          <w:rPr>
            <w:rFonts w:ascii="Verdana" w:hAnsi="Verdana" w:eastAsia="Times New Roman" w:cs="Times New Roman"/>
            <w:color w:val="8a0000"/>
            <w:sz w:val="20"/>
            <w:szCs w:val="20"/>
            <w:u w:val="single"/>
            <w:lang w:eastAsia="ru-RU"/>
          </w:rPr>
          <w:t xml:space="preserve">9.1</w:t>
        </w:r>
        <w:r>
          <w:rPr>
            <w:rFonts w:ascii="Verdana" w:hAnsi="Verdana" w:eastAsia="Times New Roman" w:cs="Times New Roman"/>
            <w:color w:val="8a0000"/>
            <w:sz w:val="20"/>
            <w:szCs w:val="20"/>
            <w:u w:val="single"/>
            <w:vertAlign w:val="superscript"/>
            <w:lang w:eastAsia="ru-RU"/>
          </w:rPr>
          <w:t xml:space="preserve">1</w:t>
        </w:r>
      </w:hyperlink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- </w:t>
      </w:r>
      <w:hyperlink r:id="rId17" w:tooltip="https://pddmaster.ru/documents/pdd/9-pdd#9.3" w:anchor="9.3" w:history="1">
        <w:r>
          <w:rPr>
            <w:rFonts w:ascii="Verdana" w:hAnsi="Verdana" w:eastAsia="Times New Roman" w:cs="Times New Roman"/>
            <w:color w:val="8a0000"/>
            <w:sz w:val="20"/>
            <w:szCs w:val="20"/>
            <w:u w:val="single"/>
            <w:lang w:eastAsia="ru-RU"/>
          </w:rPr>
          <w:t xml:space="preserve">9.3</w:t>
        </w:r>
      </w:hyperlink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и </w:t>
      </w:r>
      <w:hyperlink r:id="rId18" w:tooltip="https://pddmaster.ru/documents/pdd/9-pdd#9.6" w:anchor="9.6" w:history="1">
        <w:r>
          <w:rPr>
            <w:rFonts w:ascii="Verdana" w:hAnsi="Verdana" w:eastAsia="Times New Roman" w:cs="Times New Roman"/>
            <w:color w:val="8a0000"/>
            <w:sz w:val="20"/>
            <w:szCs w:val="20"/>
            <w:u w:val="single"/>
            <w:lang w:eastAsia="ru-RU"/>
          </w:rPr>
          <w:t xml:space="preserve">9.6</w:t>
        </w:r>
      </w:hyperlink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- </w:t>
      </w:r>
      <w:hyperlink r:id="rId19" w:tooltip="https://pddmaster.ru/documents/pdd/9-pdd#9.12" w:anchor="9.12" w:history="1">
        <w:r>
          <w:rPr>
            <w:rFonts w:ascii="Verdana" w:hAnsi="Verdana" w:eastAsia="Times New Roman" w:cs="Times New Roman"/>
            <w:color w:val="8a0000"/>
            <w:sz w:val="20"/>
            <w:szCs w:val="20"/>
            <w:u w:val="single"/>
            <w:lang w:eastAsia="ru-RU"/>
          </w:rPr>
          <w:t xml:space="preserve">9.12</w:t>
        </w:r>
      </w:hyperlink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настоящих Правил;</w:t>
      </w:r>
      <w:r/>
    </w:p>
    <w:p>
      <w:pPr>
        <w:numPr>
          <w:ilvl w:val="0"/>
          <w:numId w:val="8"/>
        </w:numPr>
        <w:ind w:left="0"/>
        <w:spacing w:before="75" w:after="75" w:line="240" w:lineRule="auto"/>
        <w:shd w:val="clear" w:color="auto" w:fill="f7fdf7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пешеходам разрешается переходить проезжую часть в любом месте при условии соблюдения требований пунктов </w:t>
      </w:r>
      <w:hyperlink r:id="rId20" w:tooltip="https://pddmaster.ru/documents/pdd/4-pdd#4.4" w:anchor="4.4" w:history="1">
        <w:r>
          <w:rPr>
            <w:rFonts w:ascii="Verdana" w:hAnsi="Verdana" w:eastAsia="Times New Roman" w:cs="Times New Roman"/>
            <w:color w:val="8a0000"/>
            <w:sz w:val="20"/>
            <w:szCs w:val="20"/>
            <w:u w:val="single"/>
            <w:lang w:eastAsia="ru-RU"/>
          </w:rPr>
          <w:t xml:space="preserve">4.4</w:t>
        </w:r>
      </w:hyperlink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- </w:t>
      </w:r>
      <w:hyperlink r:id="rId21" w:tooltip="https://pddmaster.ru/documents/pdd/4-pdd#4.7" w:anchor="4.7" w:history="1">
        <w:r>
          <w:rPr>
            <w:rFonts w:ascii="Verdana" w:hAnsi="Verdana" w:eastAsia="Times New Roman" w:cs="Times New Roman"/>
            <w:color w:val="8a0000"/>
            <w:sz w:val="20"/>
            <w:szCs w:val="20"/>
            <w:u w:val="single"/>
            <w:lang w:eastAsia="ru-RU"/>
          </w:rPr>
          <w:t xml:space="preserve">4.7</w:t>
        </w:r>
      </w:hyperlink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  <w:t xml:space="preserve"> настоящих Правил.</w:t>
      </w:r>
      <w:r/>
    </w:p>
    <w:p>
      <w:pPr>
        <w:jc w:val="right"/>
        <w:spacing w:line="240" w:lineRule="auto"/>
        <w:shd w:val="clear" w:color="auto" w:fill="f7fdf7"/>
        <w:rPr>
          <w:rFonts w:ascii="Verdana" w:hAnsi="Verdana" w:eastAsia="Times New Roman" w:cs="Times New Roman"/>
          <w:i/>
          <w:iCs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i/>
          <w:iCs/>
          <w:color w:val="333333"/>
          <w:sz w:val="20"/>
          <w:szCs w:val="20"/>
          <w:lang w:eastAsia="ru-RU"/>
        </w:rPr>
        <w:t xml:space="preserve">Изменение вступает в силу: 1 марта 2023 года</w:t>
      </w:r>
      <w:r/>
    </w:p>
    <w:p>
      <w:pPr>
        <w:spacing w:before="225" w:after="225" w:line="240" w:lineRule="auto"/>
        <w:shd w:val="clear" w:color="auto" w:fill="ffffff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r>
      <w:r/>
    </w:p>
    <w:p>
      <w:pPr>
        <w:spacing w:before="75" w:after="75" w:line="240" w:lineRule="auto"/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333333"/>
          <w:sz w:val="20"/>
          <w:szCs w:val="20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</w:r>
      <w:r/>
    </w:p>
    <w:sectPr>
      <w:footnotePr/>
      <w:endnotePr/>
      <w:type w:val="nextPage"/>
      <w:pgSz w:w="11907" w:h="16839" w:orient="portrait"/>
      <w:pgMar w:top="1134" w:right="1440" w:bottom="1134" w:left="1440" w:header="3005" w:footer="209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30308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17"/>
    <w:link w:val="615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17"/>
    <w:link w:val="61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14"/>
    <w:next w:val="61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1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14"/>
    <w:next w:val="61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1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14"/>
    <w:next w:val="61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1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14"/>
    <w:next w:val="61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1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14"/>
    <w:next w:val="61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1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14"/>
    <w:next w:val="61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1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14"/>
    <w:next w:val="61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1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1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14"/>
    <w:next w:val="61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17"/>
    <w:link w:val="33"/>
    <w:uiPriority w:val="10"/>
    <w:rPr>
      <w:sz w:val="48"/>
      <w:szCs w:val="48"/>
    </w:rPr>
  </w:style>
  <w:style w:type="paragraph" w:styleId="35">
    <w:name w:val="Subtitle"/>
    <w:basedOn w:val="614"/>
    <w:next w:val="61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17"/>
    <w:link w:val="35"/>
    <w:uiPriority w:val="11"/>
    <w:rPr>
      <w:sz w:val="24"/>
      <w:szCs w:val="24"/>
    </w:rPr>
  </w:style>
  <w:style w:type="paragraph" w:styleId="37">
    <w:name w:val="Quote"/>
    <w:basedOn w:val="614"/>
    <w:next w:val="61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14"/>
    <w:next w:val="61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1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17"/>
    <w:link w:val="41"/>
    <w:uiPriority w:val="99"/>
  </w:style>
  <w:style w:type="paragraph" w:styleId="43">
    <w:name w:val="Footer"/>
    <w:basedOn w:val="614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17"/>
    <w:link w:val="43"/>
    <w:uiPriority w:val="99"/>
  </w:style>
  <w:style w:type="paragraph" w:styleId="45">
    <w:name w:val="Caption"/>
    <w:basedOn w:val="614"/>
    <w:next w:val="6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1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17"/>
    <w:uiPriority w:val="99"/>
    <w:unhideWhenUsed/>
    <w:rPr>
      <w:vertAlign w:val="superscript"/>
    </w:rPr>
  </w:style>
  <w:style w:type="paragraph" w:styleId="177">
    <w:name w:val="endnote text"/>
    <w:basedOn w:val="61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17"/>
    <w:uiPriority w:val="99"/>
    <w:semiHidden/>
    <w:unhideWhenUsed/>
    <w:rPr>
      <w:vertAlign w:val="superscript"/>
    </w:rPr>
  </w:style>
  <w:style w:type="paragraph" w:styleId="180">
    <w:name w:val="toc 1"/>
    <w:basedOn w:val="614"/>
    <w:next w:val="61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14"/>
    <w:next w:val="61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14"/>
    <w:next w:val="61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14"/>
    <w:next w:val="61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14"/>
    <w:next w:val="61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14"/>
    <w:next w:val="61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14"/>
    <w:next w:val="61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14"/>
    <w:next w:val="61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14"/>
    <w:next w:val="61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14"/>
    <w:next w:val="614"/>
    <w:uiPriority w:val="99"/>
    <w:unhideWhenUsed/>
    <w:pPr>
      <w:spacing w:after="0" w:afterAutospacing="0"/>
    </w:pPr>
  </w:style>
  <w:style w:type="paragraph" w:styleId="614" w:default="1">
    <w:name w:val="Normal"/>
    <w:qFormat/>
  </w:style>
  <w:style w:type="paragraph" w:styleId="615">
    <w:name w:val="Heading 1"/>
    <w:basedOn w:val="614"/>
    <w:link w:val="62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16">
    <w:name w:val="Heading 2"/>
    <w:basedOn w:val="614"/>
    <w:link w:val="621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17" w:default="1">
    <w:name w:val="Default Paragraph Font"/>
    <w:uiPriority w:val="1"/>
    <w:semiHidden/>
    <w:unhideWhenUsed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character" w:styleId="620" w:customStyle="1">
    <w:name w:val="Заголовок 1 Знак"/>
    <w:basedOn w:val="617"/>
    <w:link w:val="615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21" w:customStyle="1">
    <w:name w:val="Заголовок 2 Знак"/>
    <w:basedOn w:val="617"/>
    <w:link w:val="616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22">
    <w:name w:val="Normal (Web)"/>
    <w:basedOn w:val="61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3">
    <w:name w:val="Strong"/>
    <w:basedOn w:val="617"/>
    <w:uiPriority w:val="22"/>
    <w:qFormat/>
    <w:rPr>
      <w:b/>
      <w:bCs/>
    </w:rPr>
  </w:style>
  <w:style w:type="character" w:styleId="624">
    <w:name w:val="Hyperlink"/>
    <w:basedOn w:val="617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pddmaster.ru/documents/pdd" TargetMode="External"/><Relationship Id="rId10" Type="http://schemas.openxmlformats.org/officeDocument/2006/relationships/hyperlink" Target="https://pddmaster.ru/documents/pdd/9-pdd" TargetMode="External"/><Relationship Id="rId11" Type="http://schemas.openxmlformats.org/officeDocument/2006/relationships/hyperlink" Target="https://pddmaster.ru/documents/pdd/9-pdd" TargetMode="External"/><Relationship Id="rId12" Type="http://schemas.openxmlformats.org/officeDocument/2006/relationships/hyperlink" Target="https://pddmaster.ru/documents/pdd/9-pdd" TargetMode="External"/><Relationship Id="rId13" Type="http://schemas.openxmlformats.org/officeDocument/2006/relationships/hyperlink" Target="https://pddmaster.ru/documents/pdd/9-pdd" TargetMode="External"/><Relationship Id="rId14" Type="http://schemas.openxmlformats.org/officeDocument/2006/relationships/hyperlink" Target="https://pddmaster.ru/documents/pdd/4-pdd" TargetMode="External"/><Relationship Id="rId15" Type="http://schemas.openxmlformats.org/officeDocument/2006/relationships/hyperlink" Target="https://pddmaster.ru/documents/pdd/4-pdd" TargetMode="External"/><Relationship Id="rId16" Type="http://schemas.openxmlformats.org/officeDocument/2006/relationships/hyperlink" Target="https://pddmaster.ru/documents/pdd/9-pdd" TargetMode="External"/><Relationship Id="rId17" Type="http://schemas.openxmlformats.org/officeDocument/2006/relationships/hyperlink" Target="https://pddmaster.ru/documents/pdd/9-pdd" TargetMode="External"/><Relationship Id="rId18" Type="http://schemas.openxmlformats.org/officeDocument/2006/relationships/hyperlink" Target="https://pddmaster.ru/documents/pdd/9-pdd" TargetMode="External"/><Relationship Id="rId19" Type="http://schemas.openxmlformats.org/officeDocument/2006/relationships/hyperlink" Target="https://pddmaster.ru/documents/pdd/9-pdd" TargetMode="External"/><Relationship Id="rId20" Type="http://schemas.openxmlformats.org/officeDocument/2006/relationships/hyperlink" Target="https://pddmaster.ru/documents/pdd/4-pdd" TargetMode="External"/><Relationship Id="rId21" Type="http://schemas.openxmlformats.org/officeDocument/2006/relationships/hyperlink" Target="https://pddmaster.ru/documents/pdd/4-pd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labirk2020</cp:lastModifiedBy>
  <cp:revision>4</cp:revision>
  <dcterms:created xsi:type="dcterms:W3CDTF">2023-04-25T04:48:00Z</dcterms:created>
  <dcterms:modified xsi:type="dcterms:W3CDTF">2023-04-25T06:32:11Z</dcterms:modified>
</cp:coreProperties>
</file>