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В целях защиты прав участников экзаменов при проведении ГИА создается конфликтная комиссия (</w:t>
      </w:r>
      <w:bookmarkStart w:id="0" w:name="_GoBack"/>
      <w:bookmarkEnd w:id="0"/>
      <w:r w:rsidRPr="003D2ADB">
        <w:rPr>
          <w:rFonts w:eastAsia="Times New Roman"/>
          <w:color w:val="1F262D"/>
          <w:sz w:val="28"/>
          <w:szCs w:val="28"/>
        </w:rPr>
        <w:t>далее – КК), которая призвана разрешать спорные вопросы не только по оцениванию экзаменационной работы, но и по соблюдению требо</w:t>
      </w:r>
      <w:r w:rsidRPr="003D2ADB">
        <w:rPr>
          <w:rFonts w:eastAsia="Times New Roman"/>
          <w:color w:val="1F262D"/>
          <w:sz w:val="28"/>
          <w:szCs w:val="28"/>
        </w:rPr>
        <w:t>ваний процедуры проведения ГИА.</w:t>
      </w:r>
    </w:p>
    <w:p w:rsidR="003D2ADB" w:rsidRDefault="003D2ADB" w:rsidP="00E42CDD">
      <w:pPr>
        <w:jc w:val="both"/>
        <w:rPr>
          <w:rFonts w:eastAsia="Times New Roman"/>
          <w:color w:val="1F262D"/>
          <w:sz w:val="28"/>
          <w:szCs w:val="28"/>
        </w:rPr>
      </w:pP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Участник ГИА имеет право подать апелляцию в КК в письменной форме:</w:t>
      </w:r>
    </w:p>
    <w:p w:rsidR="003D2ADB" w:rsidRPr="003D2ADB" w:rsidRDefault="003D2ADB" w:rsidP="003D2ADB">
      <w:pPr>
        <w:numPr>
          <w:ilvl w:val="0"/>
          <w:numId w:val="1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 нарушении установленного порядка проведения ЕГЭ по соответствующему учебному предмету;</w:t>
      </w:r>
    </w:p>
    <w:p w:rsidR="003D2ADB" w:rsidRPr="003D2ADB" w:rsidRDefault="003D2ADB" w:rsidP="003D2ADB">
      <w:pPr>
        <w:numPr>
          <w:ilvl w:val="0"/>
          <w:numId w:val="1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 несогласии с выставленными баллами. 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КК не рассматривает апелляции по вопросам: </w:t>
      </w:r>
    </w:p>
    <w:p w:rsidR="003D2ADB" w:rsidRPr="003D2ADB" w:rsidRDefault="003D2ADB" w:rsidP="003D2ADB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содержания и структуры заданий по учебным предметам,</w:t>
      </w:r>
    </w:p>
    <w:p w:rsidR="003D2ADB" w:rsidRPr="003D2ADB" w:rsidRDefault="003D2ADB" w:rsidP="003D2ADB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оценивания результатов выполнения заданий экзаменационной работы с кратким ответом;</w:t>
      </w:r>
    </w:p>
    <w:p w:rsidR="003D2ADB" w:rsidRPr="003D2ADB" w:rsidRDefault="003D2ADB" w:rsidP="003D2ADB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нарушения участником ГИА требований, установленных Порядком;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неправильного оформления экзаменационной работы.</w:t>
      </w:r>
    </w:p>
    <w:p w:rsidR="003D2ADB" w:rsidRPr="003D2ADB" w:rsidRDefault="003D2ADB" w:rsidP="003D2ADB">
      <w:pPr>
        <w:ind w:firstLine="709"/>
        <w:jc w:val="both"/>
        <w:rPr>
          <w:color w:val="1F497D"/>
          <w:sz w:val="28"/>
          <w:szCs w:val="28"/>
        </w:rPr>
      </w:pPr>
    </w:p>
    <w:p w:rsidR="003D2ADB" w:rsidRPr="003D2ADB" w:rsidRDefault="003D2ADB" w:rsidP="003D2ADB">
      <w:pPr>
        <w:ind w:firstLine="709"/>
        <w:jc w:val="center"/>
        <w:rPr>
          <w:rFonts w:eastAsia="Times New Roman"/>
          <w:color w:val="1F262D"/>
          <w:sz w:val="28"/>
          <w:szCs w:val="28"/>
        </w:rPr>
      </w:pPr>
      <w:hyperlink r:id="rId5" w:history="1">
        <w:r w:rsidRPr="003D2ADB">
          <w:rPr>
            <w:rStyle w:val="a3"/>
            <w:rFonts w:eastAsia="Times New Roman"/>
            <w:b/>
            <w:bCs/>
            <w:caps/>
            <w:color w:val="303133"/>
            <w:sz w:val="28"/>
            <w:szCs w:val="28"/>
            <w:shd w:val="clear" w:color="auto" w:fill="F2F2F2"/>
          </w:rPr>
          <w:t>АПЕЛЛЯЦИЯ О НАРУШЕНИИ УСТАНОВЛЕННОГО ПОРЯДКА ПРОВЕДЕНИЯ ГИА</w:t>
        </w:r>
      </w:hyperlink>
    </w:p>
    <w:p w:rsidR="003D2ADB" w:rsidRPr="003D2ADB" w:rsidRDefault="003D2ADB" w:rsidP="003D2ADB">
      <w:pPr>
        <w:ind w:firstLine="709"/>
        <w:jc w:val="both"/>
        <w:rPr>
          <w:rFonts w:eastAsia="Times New Roman"/>
          <w:b/>
          <w:bCs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Срок подачи - </w:t>
      </w:r>
      <w:r w:rsidRPr="003D2ADB">
        <w:rPr>
          <w:rFonts w:eastAsia="Times New Roman"/>
          <w:b/>
          <w:bCs/>
          <w:color w:val="1F262D"/>
          <w:sz w:val="28"/>
          <w:szCs w:val="28"/>
        </w:rPr>
        <w:t>в день проведения экзамена по соответствующему учебному предмету, не покидая ППЭ.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Апелляция подается члену ГЭК.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Апелляция составляется в письменной форме в двух экземплярах: один передается в КК, другой, с пометкой члена ГЭК о принятии ее на рассмотрение в КК, остается у участника ЕГЭ. 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В целях проверки изложенных в апелляции сведений о нарушении порядка проведения ГИА членами ГЭК организуется проведение проверки при участии организаторов, не задействованных в аудитории, в которой участник сдавал экзамен, технических специалистов и ассистентов, общественных наблюдателей, сотрудников, осуществляющих охрану правопорядка, и медицинских работников. Результаты проверки оформляются в форме </w:t>
      </w:r>
      <w:r>
        <w:rPr>
          <w:rFonts w:eastAsia="Times New Roman"/>
          <w:color w:val="1F262D"/>
          <w:sz w:val="28"/>
          <w:szCs w:val="28"/>
        </w:rPr>
        <w:t xml:space="preserve">заключения. 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Апелляция и заключение о результатах проверки в тот же день передаются членами ГЭК в конфликтную комиссию.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</w:t>
      </w:r>
      <w:r>
        <w:rPr>
          <w:rFonts w:eastAsia="Times New Roman"/>
          <w:color w:val="1F262D"/>
          <w:sz w:val="28"/>
          <w:szCs w:val="28"/>
        </w:rPr>
        <w:t xml:space="preserve"> месте рассмотрения апелляции.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Срок рассмотрения апелляции - в течение двух рабочих дней с момента ее поступления в КК.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По результатам рассмотрения КК выносит одно из решений:</w:t>
      </w:r>
    </w:p>
    <w:p w:rsidR="003D2ADB" w:rsidRPr="003D2ADB" w:rsidRDefault="003D2ADB" w:rsidP="003D2ADB">
      <w:pPr>
        <w:numPr>
          <w:ilvl w:val="1"/>
          <w:numId w:val="3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об удовлетворении апелляции;</w:t>
      </w:r>
    </w:p>
    <w:p w:rsidR="003D2ADB" w:rsidRPr="003D2ADB" w:rsidRDefault="003D2ADB" w:rsidP="003D2ADB">
      <w:pPr>
        <w:numPr>
          <w:ilvl w:val="1"/>
          <w:numId w:val="3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об отклонении апелляции. 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При удовлетворении апелляции результат экзамена, по процедуре которого участником была подана апелляция, аннулируется и участнику предоставляется возможность сдать экзамен по учебному предмету в иной день, предусмотренный едиными расписаниями проведения ГИА. 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При отклонении апелляции результат апеллянта не изменяется и остается действующим.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</w:p>
    <w:p w:rsidR="003D2ADB" w:rsidRPr="003D2ADB" w:rsidRDefault="003D2ADB" w:rsidP="003D2ADB">
      <w:pPr>
        <w:jc w:val="center"/>
        <w:rPr>
          <w:rFonts w:eastAsia="Times New Roman"/>
          <w:color w:val="1F262D"/>
          <w:sz w:val="28"/>
          <w:szCs w:val="28"/>
        </w:rPr>
      </w:pPr>
      <w:hyperlink r:id="rId6" w:history="1">
        <w:r w:rsidRPr="00E42CDD">
          <w:rPr>
            <w:rStyle w:val="a3"/>
            <w:rFonts w:eastAsia="Times New Roman"/>
            <w:b/>
            <w:bCs/>
            <w:caps/>
            <w:color w:val="FFFFFF"/>
            <w:sz w:val="28"/>
            <w:szCs w:val="28"/>
            <w:shd w:val="clear" w:color="auto" w:fill="0071BB"/>
          </w:rPr>
          <w:t>АПЕЛЛЯЦИЯ О НЕСОГЛАСИИ С РЕЗУЛЬТАТАМИ ЕГЭ</w:t>
        </w:r>
      </w:hyperlink>
    </w:p>
    <w:p w:rsidR="00835230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b/>
          <w:bCs/>
          <w:color w:val="1F262D"/>
          <w:sz w:val="28"/>
          <w:szCs w:val="28"/>
        </w:rPr>
        <w:t>Срок подачи -</w:t>
      </w:r>
      <w:r w:rsidRPr="003D2ADB">
        <w:rPr>
          <w:rFonts w:eastAsia="Times New Roman"/>
          <w:color w:val="1F262D"/>
          <w:sz w:val="28"/>
          <w:szCs w:val="28"/>
        </w:rPr>
        <w:t xml:space="preserve"> </w:t>
      </w:r>
      <w:r w:rsidRPr="003D2ADB">
        <w:rPr>
          <w:rFonts w:eastAsia="Times New Roman"/>
          <w:b/>
          <w:bCs/>
          <w:color w:val="1F262D"/>
          <w:sz w:val="28"/>
          <w:szCs w:val="28"/>
        </w:rPr>
        <w:t>в течение двух рабочих дней после официального дня объявления результатов ГИА по соотв</w:t>
      </w:r>
      <w:r w:rsidR="00E42CDD">
        <w:rPr>
          <w:rFonts w:eastAsia="Times New Roman"/>
          <w:b/>
          <w:bCs/>
          <w:color w:val="1F262D"/>
          <w:sz w:val="28"/>
          <w:szCs w:val="28"/>
        </w:rPr>
        <w:t>етствующему учебному предмету. </w:t>
      </w:r>
    </w:p>
    <w:p w:rsidR="00835230" w:rsidRDefault="003D2ADB" w:rsidP="00E42CDD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Обучающиеся подают апелляцию в организацию, осуществляющую образовательную деятельность, которой они были допущены в установленном порядке к ГИА. Руководитель организации или уполномоченное им лицо, принявшее апелляцию, незамедлительно передает ее в </w:t>
      </w:r>
      <w:r w:rsidRPr="003D2ADB">
        <w:rPr>
          <w:rFonts w:eastAsia="Times New Roman"/>
          <w:color w:val="1F262D"/>
          <w:sz w:val="28"/>
          <w:szCs w:val="28"/>
        </w:rPr>
        <w:t>ППОИ</w:t>
      </w:r>
      <w:r w:rsidR="00E42CDD">
        <w:rPr>
          <w:rFonts w:eastAsia="Times New Roman"/>
          <w:color w:val="1F262D"/>
          <w:sz w:val="28"/>
          <w:szCs w:val="28"/>
        </w:rPr>
        <w:t>, ППОИ направляет апелляцию в конфликтную комиссию</w:t>
      </w:r>
      <w:r>
        <w:rPr>
          <w:rFonts w:eastAsia="Times New Roman"/>
          <w:color w:val="1F262D"/>
          <w:sz w:val="28"/>
          <w:szCs w:val="28"/>
        </w:rPr>
        <w:t>.</w:t>
      </w:r>
    </w:p>
    <w:p w:rsidR="00835230" w:rsidRDefault="003D2ADB" w:rsidP="00E42CDD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Апелляция составляется в письменной форме в двух экземплярах: один передается в </w:t>
      </w:r>
      <w:r w:rsidR="00E42CDD">
        <w:rPr>
          <w:rFonts w:eastAsia="Times New Roman"/>
          <w:color w:val="1F262D"/>
          <w:sz w:val="28"/>
          <w:szCs w:val="28"/>
        </w:rPr>
        <w:t>ППОИ</w:t>
      </w:r>
      <w:r w:rsidRPr="003D2ADB">
        <w:rPr>
          <w:rFonts w:eastAsia="Times New Roman"/>
          <w:color w:val="1F262D"/>
          <w:sz w:val="28"/>
          <w:szCs w:val="28"/>
        </w:rPr>
        <w:t>, другой, с пометкой ответственного лица о принятии ее на рассмотрение в КК, остается у апеллянта. </w:t>
      </w:r>
    </w:p>
    <w:p w:rsidR="00835230" w:rsidRDefault="003D2ADB" w:rsidP="00E42CDD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После поступления апелляции в КК ответственный секретарь КК регистрируют ее в журнале регистрации апелляций, после чего информирует апеллянта и (или) его родителей (законных представителей) о дате, времени и месте рассмотрения апелляции. </w:t>
      </w:r>
    </w:p>
    <w:p w:rsidR="00835230" w:rsidRPr="00E42CDD" w:rsidRDefault="003D2ADB" w:rsidP="00E42CDD">
      <w:pPr>
        <w:ind w:firstLine="709"/>
        <w:jc w:val="both"/>
        <w:rPr>
          <w:rFonts w:eastAsia="Times New Roman"/>
          <w:b/>
          <w:bCs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Срок рассмотрения - </w:t>
      </w:r>
      <w:r w:rsidRPr="003D2ADB">
        <w:rPr>
          <w:rFonts w:eastAsia="Times New Roman"/>
          <w:b/>
          <w:bCs/>
          <w:color w:val="1F262D"/>
          <w:sz w:val="28"/>
          <w:szCs w:val="28"/>
        </w:rPr>
        <w:t>в течение четырех рабочих дней с момента ее поступления в КК.</w:t>
      </w:r>
    </w:p>
    <w:p w:rsidR="00835230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Апеллянту, в случае его участия в рассмотрении апелляции, предъявляются материалы апелляционного комплекта документов и заключение экспертов предметной комиссии, после чего он письменно в соответствующем поле протокола рассмотрения апелляции подтверждает, что ему предъявлены изображения выполненной им экзаменационной работы (заполнявшихся им бланков ЕГЭ), файлы с цифровой аудиозаписью его устных ответов, копии протоколов его устных ответов. Апеллянт должен удостовериться в правильности распознавания информации его бланков ЕГЭ и в том, что его экзаменационная работа проверена в соответствии с</w:t>
      </w:r>
      <w:r w:rsidR="00E42CDD">
        <w:rPr>
          <w:rFonts w:eastAsia="Times New Roman"/>
          <w:color w:val="1F262D"/>
          <w:sz w:val="28"/>
          <w:szCs w:val="28"/>
        </w:rPr>
        <w:t xml:space="preserve"> установленными требованиями. 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Привлеченные эксперты во время рассмотрения апелляции в присутствии апеллянта и (или) его родителей (законных представителей) дают им соответствующие разъяснения (при необходимости). </w:t>
      </w:r>
    </w:p>
    <w:p w:rsidR="00835230" w:rsidRDefault="003D2ADB" w:rsidP="00E42CDD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Время, рекомендуемое на разъяснения по оцениванию развернутых и (или) устных ответов одного апеллянта, </w:t>
      </w:r>
      <w:r w:rsidRPr="003D2ADB">
        <w:rPr>
          <w:rFonts w:eastAsia="Times New Roman"/>
          <w:b/>
          <w:bCs/>
          <w:color w:val="1F262D"/>
          <w:sz w:val="28"/>
          <w:szCs w:val="28"/>
        </w:rPr>
        <w:t>не более 20 минут</w:t>
      </w:r>
      <w:r w:rsidRPr="003D2ADB">
        <w:rPr>
          <w:rFonts w:eastAsia="Times New Roman"/>
          <w:color w:val="1F262D"/>
          <w:sz w:val="28"/>
          <w:szCs w:val="28"/>
        </w:rPr>
        <w:t>.</w:t>
      </w:r>
    </w:p>
    <w:p w:rsidR="003D2ADB" w:rsidRP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 xml:space="preserve">По результатам рассмотрения апелляции о несогласии с выставленными баллами КК принимает решение: </w:t>
      </w:r>
    </w:p>
    <w:p w:rsidR="003D2ADB" w:rsidRPr="003D2ADB" w:rsidRDefault="003D2ADB" w:rsidP="003D2ADB">
      <w:pPr>
        <w:numPr>
          <w:ilvl w:val="1"/>
          <w:numId w:val="3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об отклонении апелляции и сохранении выставленных баллов (отсутствие технических ошибок и ошибок оценивания экзаменационной работы);</w:t>
      </w:r>
    </w:p>
    <w:p w:rsidR="003D2ADB" w:rsidRPr="003D2ADB" w:rsidRDefault="003D2ADB" w:rsidP="003D2ADB">
      <w:pPr>
        <w:numPr>
          <w:ilvl w:val="1"/>
          <w:numId w:val="3"/>
        </w:numPr>
        <w:ind w:left="0"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color w:val="1F262D"/>
          <w:sz w:val="28"/>
          <w:szCs w:val="28"/>
        </w:rPr>
        <w:t>об удовлетворении апелляции и изменении баллов (наличие технических ошибок и (или) ошибок оценивания экзаменационной работы). </w:t>
      </w:r>
    </w:p>
    <w:p w:rsidR="003D2ADB" w:rsidRDefault="003D2ADB" w:rsidP="003D2ADB">
      <w:pPr>
        <w:ind w:firstLine="709"/>
        <w:jc w:val="both"/>
        <w:rPr>
          <w:rFonts w:eastAsia="Times New Roman"/>
          <w:color w:val="1F262D"/>
          <w:sz w:val="28"/>
          <w:szCs w:val="28"/>
        </w:rPr>
      </w:pPr>
      <w:r w:rsidRPr="003D2ADB">
        <w:rPr>
          <w:rFonts w:eastAsia="Times New Roman"/>
          <w:b/>
          <w:bCs/>
          <w:color w:val="1F262D"/>
          <w:sz w:val="28"/>
          <w:szCs w:val="28"/>
        </w:rPr>
        <w:t>! ВАЖНО: в случае удовлетворения апелляции количество ранее выставленных баллов может измениться как в сторону увеличения, так и в сторону уменьшения количества баллов.</w:t>
      </w:r>
    </w:p>
    <w:p w:rsidR="003D2ADB" w:rsidRDefault="003D2ADB" w:rsidP="003D2ADB">
      <w:pPr>
        <w:ind w:firstLine="709"/>
        <w:jc w:val="both"/>
        <w:rPr>
          <w:color w:val="1F497D"/>
          <w:sz w:val="28"/>
          <w:szCs w:val="28"/>
        </w:rPr>
      </w:pPr>
      <w:r>
        <w:rPr>
          <w:rFonts w:eastAsia="Times New Roman"/>
          <w:color w:val="1F262D"/>
          <w:sz w:val="28"/>
          <w:szCs w:val="28"/>
        </w:rPr>
        <w:t> </w:t>
      </w:r>
    </w:p>
    <w:p w:rsidR="00A73171" w:rsidRDefault="00A73171" w:rsidP="003D2ADB">
      <w:pPr>
        <w:ind w:firstLine="709"/>
        <w:jc w:val="both"/>
      </w:pPr>
    </w:p>
    <w:sectPr w:rsidR="00A73171" w:rsidSect="00756A25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372F6"/>
    <w:multiLevelType w:val="multilevel"/>
    <w:tmpl w:val="1AD85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703C8F"/>
    <w:multiLevelType w:val="multilevel"/>
    <w:tmpl w:val="16CA9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434F47"/>
    <w:multiLevelType w:val="multilevel"/>
    <w:tmpl w:val="1F541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8D9"/>
    <w:rsid w:val="003D2ADB"/>
    <w:rsid w:val="006758D9"/>
    <w:rsid w:val="00756A25"/>
    <w:rsid w:val="00835230"/>
    <w:rsid w:val="00A720A7"/>
    <w:rsid w:val="00A73171"/>
    <w:rsid w:val="00E42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5A18FC-9EFD-4DED-AE85-72608BADC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DB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D2A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4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//" TargetMode="External"/><Relationship Id="rId5" Type="http://schemas.openxmlformats.org/officeDocument/2006/relationships/hyperlink" Target="javascript: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Космакова Зоя Васильевна</dc:creator>
  <cp:keywords/>
  <dc:description/>
  <cp:lastModifiedBy>Космакова Зоя Васильевна</cp:lastModifiedBy>
  <cp:revision>5</cp:revision>
  <dcterms:created xsi:type="dcterms:W3CDTF">2020-07-07T04:02:00Z</dcterms:created>
  <dcterms:modified xsi:type="dcterms:W3CDTF">2020-07-07T04:16:00Z</dcterms:modified>
</cp:coreProperties>
</file>