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EC" w:rsidRPr="0036508B" w:rsidRDefault="002871EC" w:rsidP="009C4653">
      <w:pPr>
        <w:shd w:val="clear" w:color="auto" w:fill="FFFFFF"/>
        <w:spacing w:before="135" w:after="300" w:line="240" w:lineRule="auto"/>
        <w:jc w:val="center"/>
        <w:textAlignment w:val="baseline"/>
        <w:outlineLvl w:val="1"/>
        <w:rPr>
          <w:rFonts w:ascii="inherit" w:eastAsia="Times New Roman" w:hAnsi="inherit" w:cs="Helvetica"/>
          <w:b/>
          <w:color w:val="4A4A4A"/>
          <w:sz w:val="44"/>
          <w:szCs w:val="44"/>
          <w:lang w:eastAsia="ru-RU"/>
        </w:rPr>
      </w:pPr>
      <w:r w:rsidRPr="0036508B">
        <w:rPr>
          <w:rFonts w:ascii="inherit" w:eastAsia="Times New Roman" w:hAnsi="inherit" w:cs="Helvetica"/>
          <w:b/>
          <w:color w:val="4A4A4A"/>
          <w:sz w:val="44"/>
          <w:szCs w:val="44"/>
          <w:lang w:eastAsia="ru-RU"/>
        </w:rPr>
        <w:t>О каких обязанностях по воспитанию ребенка рассказать родителям</w:t>
      </w:r>
    </w:p>
    <w:p w:rsidR="002871EC" w:rsidRPr="002871EC" w:rsidRDefault="002871EC" w:rsidP="009C4653">
      <w:pPr>
        <w:shd w:val="clear" w:color="auto" w:fill="FFFFFF"/>
        <w:spacing w:after="0" w:line="240" w:lineRule="auto"/>
        <w:textAlignment w:val="baseline"/>
        <w:rPr>
          <w:rFonts w:ascii="inherit" w:eastAsia="Times New Roman" w:hAnsi="inherit" w:cs="Helvetica"/>
          <w:b/>
          <w:bCs/>
          <w:color w:val="474D5E"/>
          <w:sz w:val="21"/>
          <w:szCs w:val="21"/>
          <w:lang w:eastAsia="ru-RU"/>
        </w:rPr>
      </w:pPr>
      <w:r w:rsidRPr="002871EC">
        <w:rPr>
          <w:rFonts w:ascii="inherit" w:eastAsia="Times New Roman" w:hAnsi="inherit" w:cs="Helvetica"/>
          <w:b/>
          <w:bCs/>
          <w:noProof/>
          <w:color w:val="2386FF"/>
          <w:sz w:val="21"/>
          <w:szCs w:val="21"/>
          <w:bdr w:val="none" w:sz="0" w:space="0" w:color="auto" w:frame="1"/>
          <w:lang w:eastAsia="ru-RU"/>
        </w:rPr>
        <mc:AlternateContent>
          <mc:Choice Requires="wps">
            <w:drawing>
              <wp:inline distT="0" distB="0" distL="0" distR="0" wp14:anchorId="61F48854" wp14:editId="6EAEE1EC">
                <wp:extent cx="304800" cy="304800"/>
                <wp:effectExtent l="0" t="0" r="0" b="0"/>
                <wp:docPr id="1" name="AutoShape 1" descr="Author avata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8DF67" id="AutoShape 1" o:spid="_x0000_s1026" alt="Author avatar" href="https://academy.menobr.ru/teacher/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" o:button="t" filled="f" stroked="f">
                <v:fill o:detectmouseclick="t"/>
                <o:lock v:ext="edit" aspectratio="t"/>
                <w10:anchorlock/>
              </v:rect>
            </w:pict>
          </mc:Fallback>
        </mc:AlternateConten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Родители обязаны воспитывать, обучать и содержать несовершеннолетних детей, пока те получают основное общее образование (Семейный кодекс РФ).</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Что обязаны делать родители учеников</w:t>
      </w:r>
    </w:p>
    <w:p w:rsidR="002871EC" w:rsidRPr="002871EC" w:rsidRDefault="002871EC" w:rsidP="002871EC">
      <w:pPr>
        <w:shd w:val="clear" w:color="auto" w:fill="FFFFFF"/>
        <w:spacing w:after="0" w:line="374" w:lineRule="atLeast"/>
        <w:textAlignment w:val="baseline"/>
        <w:rPr>
          <w:rFonts w:ascii="Helvetica" w:eastAsia="Times New Roman" w:hAnsi="Helvetica" w:cs="Helvetica"/>
          <w:color w:val="474D5E"/>
          <w:sz w:val="27"/>
          <w:szCs w:val="27"/>
          <w:lang w:eastAsia="ru-RU"/>
        </w:rPr>
      </w:pPr>
      <w:r w:rsidRPr="002871EC">
        <w:rPr>
          <w:rFonts w:ascii="Helvetica" w:eastAsia="Times New Roman" w:hAnsi="Helvetica" w:cs="Helvetica"/>
          <w:noProof/>
          <w:color w:val="474D5E"/>
          <w:sz w:val="27"/>
          <w:szCs w:val="27"/>
          <w:lang w:eastAsia="ru-RU"/>
        </w:rPr>
        <w:drawing>
          <wp:inline distT="0" distB="0" distL="0" distR="0" wp14:anchorId="7D1EF293" wp14:editId="505B4623">
            <wp:extent cx="6667500" cy="4000500"/>
            <wp:effectExtent l="0" t="0" r="0" b="0"/>
            <wp:docPr id="2" name="Рисунок 2" descr="https://api.school.glavbukh.ru/api/v1/api/File/_download?id=ff85317c-e0ca-49bf-b20a-c80c5dff9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school.glavbukh.ru/api/v1/api/File/_download?id=ff85317c-e0ca-49bf-b20a-c80c5dff93b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000500"/>
                    </a:xfrm>
                    <a:prstGeom prst="rect">
                      <a:avLst/>
                    </a:prstGeom>
                    <a:noFill/>
                    <a:ln>
                      <a:noFill/>
                    </a:ln>
                  </pic:spPr>
                </pic:pic>
              </a:graphicData>
            </a:graphic>
          </wp:inline>
        </w:drawing>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xml:space="preserve">Образовательная организация вправе предусмотреть в договоре с родителями дополнительные права и обязанности. Они не должны </w:t>
      </w:r>
      <w:proofErr w:type="gramStart"/>
      <w:r w:rsidRPr="002871EC">
        <w:rPr>
          <w:rFonts w:ascii="inherit" w:eastAsia="Times New Roman" w:hAnsi="inherit" w:cs="Helvetica"/>
          <w:color w:val="474D5E"/>
          <w:sz w:val="27"/>
          <w:szCs w:val="27"/>
          <w:lang w:eastAsia="ru-RU"/>
        </w:rPr>
        <w:t>противоречить  уставу</w:t>
      </w:r>
      <w:proofErr w:type="gramEnd"/>
      <w:r w:rsidRPr="002871EC">
        <w:rPr>
          <w:rFonts w:ascii="inherit" w:eastAsia="Times New Roman" w:hAnsi="inherit" w:cs="Helvetica"/>
          <w:color w:val="474D5E"/>
          <w:sz w:val="27"/>
          <w:szCs w:val="27"/>
          <w:lang w:eastAsia="ru-RU"/>
        </w:rPr>
        <w:t xml:space="preserve"> ОО.</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outlineLvl w:val="2"/>
        <w:rPr>
          <w:rFonts w:ascii="inherit" w:eastAsia="Times New Roman" w:hAnsi="inherit" w:cs="Helvetica"/>
          <w:color w:val="474D5E"/>
          <w:sz w:val="36"/>
          <w:szCs w:val="36"/>
          <w:lang w:eastAsia="ru-RU"/>
        </w:rPr>
      </w:pPr>
      <w:r w:rsidRPr="002871EC">
        <w:rPr>
          <w:rFonts w:ascii="inherit" w:eastAsia="Times New Roman" w:hAnsi="inherit" w:cs="Helvetica"/>
          <w:b/>
          <w:bCs/>
          <w:color w:val="474D5E"/>
          <w:sz w:val="36"/>
          <w:szCs w:val="36"/>
          <w:bdr w:val="none" w:sz="0" w:space="0" w:color="auto" w:frame="1"/>
          <w:lang w:eastAsia="ru-RU"/>
        </w:rPr>
        <w:t>Как понять, что родители уклоняются от обязанностей</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По внешнему виду и особенностям поведения ученика и его семьи педагог может понять, какие обязанности не выполняют родители. </w:t>
      </w:r>
    </w:p>
    <w:p w:rsidR="002871EC" w:rsidRPr="009C4653" w:rsidRDefault="002871EC" w:rsidP="009C4653">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xml:space="preserve">Если педагог заметил признаки невыполнения родителями своих обязанностей, он должен поговорить с ними, обсудить ситуацию и выяснить ее причины. В случаях систематических нарушений учитель сообщает о ситуации </w:t>
      </w:r>
      <w:r w:rsidR="009C4653">
        <w:rPr>
          <w:rFonts w:ascii="inherit" w:eastAsia="Times New Roman" w:hAnsi="inherit" w:cs="Helvetica"/>
          <w:color w:val="474D5E"/>
          <w:sz w:val="27"/>
          <w:szCs w:val="27"/>
          <w:lang w:eastAsia="ru-RU"/>
        </w:rPr>
        <w:t>социальному педагогу, совместно с руководством решаю</w:t>
      </w:r>
      <w:r w:rsidRPr="002871EC">
        <w:rPr>
          <w:rFonts w:ascii="inherit" w:eastAsia="Times New Roman" w:hAnsi="inherit" w:cs="Helvetica"/>
          <w:color w:val="474D5E"/>
          <w:sz w:val="27"/>
          <w:szCs w:val="27"/>
          <w:lang w:eastAsia="ru-RU"/>
        </w:rPr>
        <w:t>т вопрос о привлечении Комис</w:t>
      </w:r>
      <w:r w:rsidR="009C4653">
        <w:rPr>
          <w:rFonts w:ascii="inherit" w:eastAsia="Times New Roman" w:hAnsi="inherit" w:cs="Helvetica"/>
          <w:color w:val="474D5E"/>
          <w:sz w:val="27"/>
          <w:szCs w:val="27"/>
          <w:lang w:eastAsia="ru-RU"/>
        </w:rPr>
        <w:t>сии по делам несовершеннолетних</w:t>
      </w:r>
    </w:p>
    <w:p w:rsidR="002871EC" w:rsidRPr="009C4653" w:rsidRDefault="002871EC" w:rsidP="009C4653">
      <w:pPr>
        <w:shd w:val="clear" w:color="auto" w:fill="FFFFFF"/>
        <w:spacing w:before="135" w:after="300" w:line="240" w:lineRule="auto"/>
        <w:textAlignment w:val="baseline"/>
        <w:outlineLvl w:val="1"/>
        <w:rPr>
          <w:rFonts w:ascii="inherit" w:eastAsia="Times New Roman" w:hAnsi="inherit" w:cs="Helvetica"/>
          <w:color w:val="4A4A4A"/>
          <w:sz w:val="36"/>
          <w:szCs w:val="36"/>
          <w:lang w:eastAsia="ru-RU"/>
        </w:rPr>
      </w:pPr>
      <w:r w:rsidRPr="009C4653">
        <w:rPr>
          <w:rFonts w:ascii="inherit" w:eastAsia="Times New Roman" w:hAnsi="inherit" w:cs="Helvetica"/>
          <w:color w:val="4A4A4A"/>
          <w:sz w:val="36"/>
          <w:szCs w:val="36"/>
          <w:lang w:eastAsia="ru-RU"/>
        </w:rPr>
        <w:t>Как педагогу не нарушить права родителей и не потерять работу</w:t>
      </w:r>
    </w:p>
    <w:p w:rsidR="002871EC" w:rsidRPr="002871EC" w:rsidRDefault="002871EC" w:rsidP="0036508B">
      <w:pPr>
        <w:shd w:val="clear" w:color="auto" w:fill="FFFFFF"/>
        <w:spacing w:after="0" w:line="240" w:lineRule="auto"/>
        <w:jc w:val="center"/>
        <w:textAlignment w:val="baseline"/>
        <w:outlineLvl w:val="2"/>
        <w:rPr>
          <w:rFonts w:ascii="inherit" w:eastAsia="Times New Roman" w:hAnsi="inherit" w:cs="Helvetica"/>
          <w:color w:val="474D5E"/>
          <w:sz w:val="36"/>
          <w:szCs w:val="36"/>
          <w:lang w:eastAsia="ru-RU"/>
        </w:rPr>
      </w:pPr>
      <w:r w:rsidRPr="002871EC">
        <w:rPr>
          <w:rFonts w:ascii="inherit" w:eastAsia="Times New Roman" w:hAnsi="inherit" w:cs="Helvetica"/>
          <w:b/>
          <w:bCs/>
          <w:color w:val="474D5E"/>
          <w:sz w:val="36"/>
          <w:szCs w:val="36"/>
          <w:bdr w:val="none" w:sz="0" w:space="0" w:color="auto" w:frame="1"/>
          <w:lang w:eastAsia="ru-RU"/>
        </w:rPr>
        <w:lastRenderedPageBreak/>
        <w:t>Какие права есть у родителей учеников</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Семьи учеников тоже участвуют в образовательных правоотношениях. Отношения между родителями и ОО регулируют:</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1)    Конституция.</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2)    Федеральный закон от 29.12.2012 № </w:t>
      </w:r>
      <w:hyperlink r:id="rId6" w:anchor="/document/99/902389617/XA00M1S2LR/" w:history="1">
        <w:r w:rsidRPr="002871EC">
          <w:rPr>
            <w:rFonts w:ascii="inherit" w:eastAsia="Times New Roman" w:hAnsi="inherit" w:cs="Helvetica"/>
            <w:color w:val="2386FF"/>
            <w:sz w:val="27"/>
            <w:szCs w:val="27"/>
            <w:bdr w:val="none" w:sz="0" w:space="0" w:color="auto" w:frame="1"/>
            <w:lang w:eastAsia="ru-RU"/>
          </w:rPr>
          <w:t>273-ФЗ</w:t>
        </w:r>
      </w:hyperlink>
      <w:r w:rsidRPr="002871EC">
        <w:rPr>
          <w:rFonts w:ascii="inherit" w:eastAsia="Times New Roman" w:hAnsi="inherit" w:cs="Helvetica"/>
          <w:color w:val="474D5E"/>
          <w:sz w:val="27"/>
          <w:szCs w:val="27"/>
          <w:lang w:eastAsia="ru-RU"/>
        </w:rPr>
        <w:t> «Об образовании».</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3)    Семейный кодекс.</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xml:space="preserve">4)    Порядок, утвержденный приказом </w:t>
      </w:r>
      <w:proofErr w:type="spellStart"/>
      <w:r w:rsidRPr="002871EC">
        <w:rPr>
          <w:rFonts w:ascii="inherit" w:eastAsia="Times New Roman" w:hAnsi="inherit" w:cs="Helvetica"/>
          <w:color w:val="474D5E"/>
          <w:sz w:val="27"/>
          <w:szCs w:val="27"/>
          <w:lang w:eastAsia="ru-RU"/>
        </w:rPr>
        <w:t>Минобрнауки</w:t>
      </w:r>
      <w:proofErr w:type="spellEnd"/>
      <w:r w:rsidRPr="002871EC">
        <w:rPr>
          <w:rFonts w:ascii="inherit" w:eastAsia="Times New Roman" w:hAnsi="inherit" w:cs="Helvetica"/>
          <w:color w:val="474D5E"/>
          <w:sz w:val="27"/>
          <w:szCs w:val="27"/>
          <w:lang w:eastAsia="ru-RU"/>
        </w:rPr>
        <w:t xml:space="preserve"> от 30.08.2013 № 1015.</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xml:space="preserve">5)    Порядок, утвержденный приказом </w:t>
      </w:r>
      <w:proofErr w:type="spellStart"/>
      <w:r w:rsidRPr="002871EC">
        <w:rPr>
          <w:rFonts w:ascii="inherit" w:eastAsia="Times New Roman" w:hAnsi="inherit" w:cs="Helvetica"/>
          <w:color w:val="474D5E"/>
          <w:sz w:val="27"/>
          <w:szCs w:val="27"/>
          <w:lang w:eastAsia="ru-RU"/>
        </w:rPr>
        <w:t>Минобрнауки</w:t>
      </w:r>
      <w:proofErr w:type="spellEnd"/>
      <w:r w:rsidRPr="002871EC">
        <w:rPr>
          <w:rFonts w:ascii="inherit" w:eastAsia="Times New Roman" w:hAnsi="inherit" w:cs="Helvetica"/>
          <w:color w:val="474D5E"/>
          <w:sz w:val="27"/>
          <w:szCs w:val="27"/>
          <w:lang w:eastAsia="ru-RU"/>
        </w:rPr>
        <w:t xml:space="preserve"> от 30.08.2013 № 1014.</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6)    Уставы школ.</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Родители школьников имеют право получать полную информацию об обучении, результатах медицинской диагностики детей и защищать их интересы (</w:t>
      </w:r>
      <w:hyperlink r:id="rId7" w:anchor="/document/99/902389617/XA00M1S2LR/" w:history="1">
        <w:r w:rsidRPr="002871EC">
          <w:rPr>
            <w:rFonts w:ascii="inherit" w:eastAsia="Times New Roman" w:hAnsi="inherit" w:cs="Helvetica"/>
            <w:color w:val="2386FF"/>
            <w:sz w:val="27"/>
            <w:szCs w:val="27"/>
            <w:bdr w:val="none" w:sz="0" w:space="0" w:color="auto" w:frame="1"/>
            <w:lang w:eastAsia="ru-RU"/>
          </w:rPr>
          <w:t>ст. 44 Федерального закона №273-ФЗ «Об образовании»</w:t>
        </w:r>
      </w:hyperlink>
      <w:r w:rsidRPr="002871EC">
        <w:rPr>
          <w:rFonts w:ascii="inherit" w:eastAsia="Times New Roman" w:hAnsi="inherit" w:cs="Helvetica"/>
          <w:color w:val="474D5E"/>
          <w:sz w:val="27"/>
          <w:szCs w:val="27"/>
          <w:lang w:eastAsia="ru-RU"/>
        </w:rPr>
        <w:t xml:space="preserve">). </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Рисунок. Права родителей в учебном процессе</w:t>
      </w:r>
    </w:p>
    <w:p w:rsidR="002871EC" w:rsidRPr="002871EC" w:rsidRDefault="002871EC" w:rsidP="002871EC">
      <w:pPr>
        <w:shd w:val="clear" w:color="auto" w:fill="FFFFFF"/>
        <w:spacing w:after="0" w:line="374" w:lineRule="atLeast"/>
        <w:textAlignment w:val="baseline"/>
        <w:rPr>
          <w:rFonts w:ascii="Helvetica" w:eastAsia="Times New Roman" w:hAnsi="Helvetica" w:cs="Helvetica"/>
          <w:color w:val="474D5E"/>
          <w:sz w:val="27"/>
          <w:szCs w:val="27"/>
          <w:lang w:eastAsia="ru-RU"/>
        </w:rPr>
      </w:pPr>
      <w:r w:rsidRPr="002871EC">
        <w:rPr>
          <w:rFonts w:ascii="Helvetica" w:eastAsia="Times New Roman" w:hAnsi="Helvetica" w:cs="Helvetica"/>
          <w:noProof/>
          <w:color w:val="474D5E"/>
          <w:sz w:val="27"/>
          <w:szCs w:val="27"/>
          <w:lang w:eastAsia="ru-RU"/>
        </w:rPr>
        <w:drawing>
          <wp:inline distT="0" distB="0" distL="0" distR="0" wp14:anchorId="509654B5" wp14:editId="72BDFCF8">
            <wp:extent cx="6667500" cy="5305425"/>
            <wp:effectExtent l="0" t="0" r="0" b="9525"/>
            <wp:docPr id="4" name="Рисунок 4" descr="https://api.school.glavbukh.ru/api/v1/api/File/_download?id=eb7ec37d-beae-4159-9587-66e486e25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i.school.glavbukh.ru/api/v1/api/File/_download?id=eb7ec37d-beae-4159-9587-66e486e25e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5305425"/>
                    </a:xfrm>
                    <a:prstGeom prst="rect">
                      <a:avLst/>
                    </a:prstGeom>
                    <a:noFill/>
                    <a:ln>
                      <a:noFill/>
                    </a:ln>
                  </pic:spPr>
                </pic:pic>
              </a:graphicData>
            </a:graphic>
          </wp:inline>
        </w:drawing>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lastRenderedPageBreak/>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Родители несовершеннолетних учеников, которые выбрали форму семейного образования, вправе рассчитывать на методическую, психолого-педагогическую, диагностическую и консультативную помощь (</w:t>
      </w:r>
      <w:hyperlink r:id="rId9" w:anchor="/document/99/902389617/XA00M1S2LR/" w:history="1">
        <w:r w:rsidRPr="002871EC">
          <w:rPr>
            <w:rFonts w:ascii="inherit" w:eastAsia="Times New Roman" w:hAnsi="inherit" w:cs="Helvetica"/>
            <w:color w:val="2386FF"/>
            <w:sz w:val="27"/>
            <w:szCs w:val="27"/>
            <w:bdr w:val="none" w:sz="0" w:space="0" w:color="auto" w:frame="1"/>
            <w:lang w:eastAsia="ru-RU"/>
          </w:rPr>
          <w:t>ст. 64 Федерального закона №273-ФЗ «Об образовании»</w:t>
        </w:r>
      </w:hyperlink>
      <w:r w:rsidRPr="002871EC">
        <w:rPr>
          <w:rFonts w:ascii="inherit" w:eastAsia="Times New Roman" w:hAnsi="inherit" w:cs="Helvetica"/>
          <w:color w:val="474D5E"/>
          <w:sz w:val="27"/>
          <w:szCs w:val="27"/>
          <w:lang w:eastAsia="ru-RU"/>
        </w:rPr>
        <w:t>). Школа оказывает ее бесплатно.</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79A15"/>
        <w:spacing w:after="0" w:line="240" w:lineRule="auto"/>
        <w:textAlignment w:val="baseline"/>
        <w:rPr>
          <w:rFonts w:ascii="inherit" w:eastAsia="Times New Roman" w:hAnsi="inherit" w:cs="Helvetica"/>
          <w:color w:val="FFFFFF"/>
          <w:sz w:val="27"/>
          <w:szCs w:val="27"/>
          <w:lang w:eastAsia="ru-RU"/>
        </w:rPr>
      </w:pPr>
      <w:r w:rsidRPr="002871EC">
        <w:rPr>
          <w:rFonts w:ascii="inherit" w:eastAsia="Times New Roman" w:hAnsi="inherit" w:cs="Helvetica"/>
          <w:b/>
          <w:bCs/>
          <w:color w:val="FFFFFF"/>
          <w:sz w:val="27"/>
          <w:szCs w:val="27"/>
          <w:bdr w:val="none" w:sz="0" w:space="0" w:color="auto" w:frame="1"/>
          <w:lang w:eastAsia="ru-RU"/>
        </w:rPr>
        <w:t>Внимание</w:t>
      </w:r>
    </w:p>
    <w:p w:rsidR="002871EC" w:rsidRPr="002871EC" w:rsidRDefault="002871EC" w:rsidP="002871EC">
      <w:pPr>
        <w:shd w:val="clear" w:color="auto" w:fill="F79A15"/>
        <w:spacing w:before="168" w:after="168" w:line="240" w:lineRule="auto"/>
        <w:textAlignment w:val="baseline"/>
        <w:rPr>
          <w:rFonts w:ascii="inherit" w:eastAsia="Times New Roman" w:hAnsi="inherit" w:cs="Helvetica"/>
          <w:color w:val="FFFFFF"/>
          <w:sz w:val="27"/>
          <w:szCs w:val="27"/>
          <w:lang w:eastAsia="ru-RU"/>
        </w:rPr>
      </w:pPr>
      <w:r w:rsidRPr="002871EC">
        <w:rPr>
          <w:rFonts w:ascii="inherit" w:eastAsia="Times New Roman" w:hAnsi="inherit" w:cs="Helvetica"/>
          <w:color w:val="FFFFFF"/>
          <w:sz w:val="27"/>
          <w:szCs w:val="27"/>
          <w:lang w:eastAsia="ru-RU"/>
        </w:rPr>
        <w:t>Когда образовательной организации важно мнение родителей</w:t>
      </w:r>
    </w:p>
    <w:p w:rsidR="002871EC" w:rsidRPr="002871EC" w:rsidRDefault="002871EC" w:rsidP="002871EC">
      <w:pPr>
        <w:shd w:val="clear" w:color="auto" w:fill="F79A15"/>
        <w:spacing w:line="240" w:lineRule="auto"/>
        <w:textAlignment w:val="baseline"/>
        <w:rPr>
          <w:rFonts w:ascii="inherit" w:eastAsia="Times New Roman" w:hAnsi="inherit" w:cs="Helvetica"/>
          <w:color w:val="FFFFFF"/>
          <w:sz w:val="27"/>
          <w:szCs w:val="27"/>
          <w:lang w:eastAsia="ru-RU"/>
        </w:rPr>
      </w:pPr>
      <w:r w:rsidRPr="002871EC">
        <w:rPr>
          <w:rFonts w:ascii="inherit" w:eastAsia="Times New Roman" w:hAnsi="inherit" w:cs="Helvetica"/>
          <w:color w:val="FFFFFF"/>
          <w:sz w:val="27"/>
          <w:szCs w:val="27"/>
          <w:lang w:eastAsia="ru-RU"/>
        </w:rPr>
        <w:t>Пока родители не дали свое согласие, ОО не вправе:</w:t>
      </w:r>
      <w:r w:rsidRPr="002871EC">
        <w:rPr>
          <w:rFonts w:ascii="inherit" w:eastAsia="Times New Roman" w:hAnsi="inherit" w:cs="Helvetica"/>
          <w:color w:val="FFFFFF"/>
          <w:sz w:val="27"/>
          <w:szCs w:val="27"/>
          <w:lang w:eastAsia="ru-RU"/>
        </w:rPr>
        <w:br/>
        <w:t>– отчислить несовершеннолетнего ученика в возрасте от 15 лет, если он не получил основное общее образование;</w:t>
      </w:r>
      <w:r w:rsidRPr="002871EC">
        <w:rPr>
          <w:rFonts w:ascii="inherit" w:eastAsia="Times New Roman" w:hAnsi="inherit" w:cs="Helvetica"/>
          <w:color w:val="FFFFFF"/>
          <w:sz w:val="27"/>
          <w:szCs w:val="27"/>
          <w:lang w:eastAsia="ru-RU"/>
        </w:rPr>
        <w:br/>
        <w:t>– привлечь ученика к труду, который не предусматривает образовательная программа.</w:t>
      </w:r>
    </w:p>
    <w:p w:rsid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36508B" w:rsidRPr="002871EC" w:rsidRDefault="0036508B"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p>
    <w:p w:rsidR="002871EC" w:rsidRPr="002871EC" w:rsidRDefault="002871EC" w:rsidP="0036508B">
      <w:pPr>
        <w:shd w:val="clear" w:color="auto" w:fill="FFFFFF"/>
        <w:spacing w:after="0" w:line="240" w:lineRule="auto"/>
        <w:jc w:val="center"/>
        <w:textAlignment w:val="baseline"/>
        <w:outlineLvl w:val="2"/>
        <w:rPr>
          <w:rFonts w:ascii="inherit" w:eastAsia="Times New Roman" w:hAnsi="inherit" w:cs="Helvetica"/>
          <w:color w:val="474D5E"/>
          <w:sz w:val="36"/>
          <w:szCs w:val="36"/>
          <w:lang w:eastAsia="ru-RU"/>
        </w:rPr>
      </w:pPr>
      <w:r w:rsidRPr="002871EC">
        <w:rPr>
          <w:rFonts w:ascii="inherit" w:eastAsia="Times New Roman" w:hAnsi="inherit" w:cs="Helvetica"/>
          <w:b/>
          <w:bCs/>
          <w:color w:val="474D5E"/>
          <w:sz w:val="36"/>
          <w:szCs w:val="36"/>
          <w:bdr w:val="none" w:sz="0" w:space="0" w:color="auto" w:frame="1"/>
          <w:lang w:eastAsia="ru-RU"/>
        </w:rPr>
        <w:t>Какие права есть у родителей, которые воспитывают детей с ОВЗ</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Родители учеников с ОВЗ имеют основные и особые права (</w:t>
      </w:r>
      <w:hyperlink r:id="rId10" w:anchor="/document/99/499048913/XA00M9G2MU/" w:history="1">
        <w:r w:rsidRPr="002871EC">
          <w:rPr>
            <w:rFonts w:ascii="inherit" w:eastAsia="Times New Roman" w:hAnsi="inherit" w:cs="Helvetica"/>
            <w:color w:val="2386FF"/>
            <w:sz w:val="27"/>
            <w:szCs w:val="27"/>
            <w:bdr w:val="none" w:sz="0" w:space="0" w:color="auto" w:frame="1"/>
            <w:lang w:eastAsia="ru-RU"/>
          </w:rPr>
          <w:t>п. 25</w:t>
        </w:r>
      </w:hyperlink>
      <w:r w:rsidRPr="002871EC">
        <w:rPr>
          <w:rFonts w:ascii="inherit" w:eastAsia="Times New Roman" w:hAnsi="inherit" w:cs="Helvetica"/>
          <w:color w:val="474D5E"/>
          <w:sz w:val="27"/>
          <w:szCs w:val="27"/>
          <w:lang w:eastAsia="ru-RU"/>
        </w:rPr>
        <w:t xml:space="preserve"> Положения, утв. приказом </w:t>
      </w:r>
      <w:proofErr w:type="spellStart"/>
      <w:r w:rsidRPr="002871EC">
        <w:rPr>
          <w:rFonts w:ascii="inherit" w:eastAsia="Times New Roman" w:hAnsi="inherit" w:cs="Helvetica"/>
          <w:color w:val="474D5E"/>
          <w:sz w:val="27"/>
          <w:szCs w:val="27"/>
          <w:lang w:eastAsia="ru-RU"/>
        </w:rPr>
        <w:t>Минобрнауки</w:t>
      </w:r>
      <w:proofErr w:type="spellEnd"/>
      <w:r w:rsidRPr="002871EC">
        <w:rPr>
          <w:rFonts w:ascii="inherit" w:eastAsia="Times New Roman" w:hAnsi="inherit" w:cs="Helvetica"/>
          <w:color w:val="474D5E"/>
          <w:sz w:val="27"/>
          <w:szCs w:val="27"/>
          <w:lang w:eastAsia="ru-RU"/>
        </w:rPr>
        <w:t xml:space="preserve"> от 20.09.2013 № 1082). К основным правам относятся те, которыми обладают и родители обычных учеников. Особые права предполагают, что родители могут:</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1) присутствовать, когда специалисты ПМПК обследуют детей, обсуждают результаты обследования и дают рекомендации;</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2) высказывать свое мнение насчет рекомендаций по организации обучения и воспитания детей;</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3) получать консультации специалистов ПМПК по вопросам обследования детей и оказания им психолого-медико-педагогической помощи;</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4) узнавать о своих правах и правах детей;</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5) обжаловать заключение территориальной комиссии в центральную ПМПК.</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1BBF18"/>
          <w:sz w:val="27"/>
          <w:szCs w:val="27"/>
          <w:lang w:eastAsia="ru-RU"/>
        </w:rPr>
      </w:pPr>
      <w:r w:rsidRPr="002871EC">
        <w:rPr>
          <w:rFonts w:ascii="inherit" w:eastAsia="Times New Roman" w:hAnsi="inherit" w:cs="Helvetica"/>
          <w:color w:val="1BBF18"/>
          <w:sz w:val="27"/>
          <w:szCs w:val="27"/>
          <w:lang w:eastAsia="ru-RU"/>
        </w:rPr>
        <w:t>Какую информацию получают родители от специалистов ПМПК</w:t>
      </w:r>
    </w:p>
    <w:p w:rsidR="002871EC" w:rsidRPr="002871EC" w:rsidRDefault="002871EC" w:rsidP="002871EC">
      <w:pPr>
        <w:shd w:val="clear" w:color="auto" w:fill="FFFFFF"/>
        <w:spacing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Комиссия сообщает родителям ребенка дату, время, место и порядок психологического обследования. Информирует родителей, какие права есть у них и у ребенка. Срок такого сообщения – пять календарных дней с момента подачи документов для обследования (</w:t>
      </w:r>
      <w:hyperlink r:id="rId11" w:anchor="/document/99/499048913/XA00MA02N6/" w:history="1">
        <w:r w:rsidRPr="002871EC">
          <w:rPr>
            <w:rFonts w:ascii="inherit" w:eastAsia="Times New Roman" w:hAnsi="inherit" w:cs="Helvetica"/>
            <w:color w:val="2386FF"/>
            <w:sz w:val="27"/>
            <w:szCs w:val="27"/>
            <w:bdr w:val="none" w:sz="0" w:space="0" w:color="auto" w:frame="1"/>
            <w:lang w:eastAsia="ru-RU"/>
          </w:rPr>
          <w:t>п. 17</w:t>
        </w:r>
      </w:hyperlink>
      <w:r w:rsidRPr="002871EC">
        <w:rPr>
          <w:rFonts w:ascii="inherit" w:eastAsia="Times New Roman" w:hAnsi="inherit" w:cs="Helvetica"/>
          <w:color w:val="474D5E"/>
          <w:sz w:val="27"/>
          <w:szCs w:val="27"/>
          <w:lang w:eastAsia="ru-RU"/>
        </w:rPr>
        <w:t xml:space="preserve"> Положения, утв. приказом </w:t>
      </w:r>
      <w:proofErr w:type="spellStart"/>
      <w:r w:rsidRPr="002871EC">
        <w:rPr>
          <w:rFonts w:ascii="inherit" w:eastAsia="Times New Roman" w:hAnsi="inherit" w:cs="Helvetica"/>
          <w:color w:val="474D5E"/>
          <w:sz w:val="27"/>
          <w:szCs w:val="27"/>
          <w:lang w:eastAsia="ru-RU"/>
        </w:rPr>
        <w:t>Минобрнауки</w:t>
      </w:r>
      <w:proofErr w:type="spellEnd"/>
      <w:r w:rsidRPr="002871EC">
        <w:rPr>
          <w:rFonts w:ascii="inherit" w:eastAsia="Times New Roman" w:hAnsi="inherit" w:cs="Helvetica"/>
          <w:color w:val="474D5E"/>
          <w:sz w:val="27"/>
          <w:szCs w:val="27"/>
          <w:lang w:eastAsia="ru-RU"/>
        </w:rPr>
        <w:t xml:space="preserve"> от 20.09.2013 № 1082).</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                  </w:t>
      </w:r>
    </w:p>
    <w:p w:rsidR="002871EC" w:rsidRPr="002871EC" w:rsidRDefault="002871EC" w:rsidP="002871EC">
      <w:pPr>
        <w:shd w:val="clear" w:color="auto" w:fill="FFFFFF"/>
        <w:spacing w:after="0" w:line="240" w:lineRule="auto"/>
        <w:textAlignment w:val="baseline"/>
        <w:outlineLvl w:val="2"/>
        <w:rPr>
          <w:rFonts w:ascii="inherit" w:eastAsia="Times New Roman" w:hAnsi="inherit" w:cs="Helvetica"/>
          <w:color w:val="474D5E"/>
          <w:sz w:val="36"/>
          <w:szCs w:val="36"/>
          <w:lang w:eastAsia="ru-RU"/>
        </w:rPr>
      </w:pPr>
      <w:r w:rsidRPr="002871EC">
        <w:rPr>
          <w:rFonts w:ascii="inherit" w:eastAsia="Times New Roman" w:hAnsi="inherit" w:cs="Helvetica"/>
          <w:b/>
          <w:bCs/>
          <w:color w:val="474D5E"/>
          <w:sz w:val="36"/>
          <w:szCs w:val="36"/>
          <w:bdr w:val="none" w:sz="0" w:space="0" w:color="auto" w:frame="1"/>
          <w:lang w:eastAsia="ru-RU"/>
        </w:rPr>
        <w:t>Какие особенности следует помнить при взаимодействии с родителями</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xml:space="preserve">Во-первых, образовательную организацию, в которой будет учиться ребенок, выбирает семья. Без согласия семьи сменить ОО невозможно, даже если ученик с трудом </w:t>
      </w:r>
      <w:r w:rsidRPr="002871EC">
        <w:rPr>
          <w:rFonts w:ascii="inherit" w:eastAsia="Times New Roman" w:hAnsi="inherit" w:cs="Helvetica"/>
          <w:color w:val="474D5E"/>
          <w:sz w:val="27"/>
          <w:szCs w:val="27"/>
          <w:lang w:eastAsia="ru-RU"/>
        </w:rPr>
        <w:lastRenderedPageBreak/>
        <w:t>осваивает основную общеобразовательную программу. Педагогический коллектив и психолого-медико-педагогическая комиссия могут рекомендовать смену ОО, но решение остается за семьей.</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xml:space="preserve">Во-вторых, родители вправе отказаться от психологического обследования ребенка педагогом-психологом, от посещения ПМПК. </w:t>
      </w:r>
    </w:p>
    <w:p w:rsidR="002871EC" w:rsidRPr="002871EC" w:rsidRDefault="002871EC" w:rsidP="002871EC">
      <w:pPr>
        <w:shd w:val="clear" w:color="auto" w:fill="FFFFFF"/>
        <w:spacing w:before="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В-третьих, помните: родители вправе знать, как обучают и оценивают их детей. На их вопросы вы не можете ответить отказом.</w:t>
      </w:r>
    </w:p>
    <w:p w:rsidR="002871EC" w:rsidRDefault="002871EC"/>
    <w:p w:rsidR="002871EC" w:rsidRDefault="002871EC"/>
    <w:p w:rsidR="002871EC" w:rsidRPr="0036508B" w:rsidRDefault="002871EC" w:rsidP="0036508B">
      <w:pPr>
        <w:shd w:val="clear" w:color="auto" w:fill="FFFFFF"/>
        <w:spacing w:before="135" w:after="300" w:line="240" w:lineRule="auto"/>
        <w:jc w:val="center"/>
        <w:textAlignment w:val="baseline"/>
        <w:outlineLvl w:val="1"/>
        <w:rPr>
          <w:rFonts w:ascii="inherit" w:eastAsia="Times New Roman" w:hAnsi="inherit" w:cs="Helvetica"/>
          <w:b/>
          <w:color w:val="4A4A4A"/>
          <w:sz w:val="36"/>
          <w:szCs w:val="36"/>
          <w:lang w:eastAsia="ru-RU"/>
        </w:rPr>
      </w:pPr>
      <w:r w:rsidRPr="0036508B">
        <w:rPr>
          <w:rFonts w:ascii="inherit" w:eastAsia="Times New Roman" w:hAnsi="inherit" w:cs="Helvetica"/>
          <w:b/>
          <w:color w:val="4A4A4A"/>
          <w:sz w:val="36"/>
          <w:szCs w:val="36"/>
          <w:lang w:eastAsia="ru-RU"/>
        </w:rPr>
        <w:t>Когда за проступки школьников отвечают родители</w:t>
      </w:r>
      <w:r w:rsidR="0036508B" w:rsidRPr="0036508B">
        <w:rPr>
          <w:rFonts w:ascii="inherit" w:eastAsia="Times New Roman" w:hAnsi="inherit" w:cs="Helvetica"/>
          <w:b/>
          <w:color w:val="4A4A4A"/>
          <w:sz w:val="36"/>
          <w:szCs w:val="36"/>
          <w:lang w:eastAsia="ru-RU"/>
        </w:rPr>
        <w:t>.</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1BBF18"/>
          <w:sz w:val="27"/>
          <w:szCs w:val="27"/>
          <w:lang w:eastAsia="ru-RU"/>
        </w:rPr>
      </w:pPr>
      <w:r w:rsidRPr="002871EC">
        <w:rPr>
          <w:rFonts w:ascii="inherit" w:eastAsia="Times New Roman" w:hAnsi="inherit" w:cs="Helvetica"/>
          <w:color w:val="1BBF18"/>
          <w:sz w:val="27"/>
          <w:szCs w:val="27"/>
          <w:lang w:eastAsia="ru-RU"/>
        </w:rPr>
        <w:t>Какие противоправные действия совершают ученики</w:t>
      </w:r>
    </w:p>
    <w:p w:rsidR="002871EC" w:rsidRPr="002871EC" w:rsidRDefault="002871EC" w:rsidP="002871EC">
      <w:pPr>
        <w:shd w:val="clear" w:color="auto" w:fill="FFFFFF"/>
        <w:spacing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грубо и неоднократно нарушают устав школы;</w:t>
      </w:r>
      <w:r w:rsidRPr="002871EC">
        <w:rPr>
          <w:rFonts w:ascii="inherit" w:eastAsia="Times New Roman" w:hAnsi="inherit" w:cs="Helvetica"/>
          <w:color w:val="474D5E"/>
          <w:sz w:val="27"/>
          <w:szCs w:val="27"/>
          <w:lang w:eastAsia="ru-RU"/>
        </w:rPr>
        <w:br/>
        <w:t>– портят школьное имущество, крадут или вымогают чужое имущество;</w:t>
      </w:r>
      <w:r w:rsidRPr="002871EC">
        <w:rPr>
          <w:rFonts w:ascii="inherit" w:eastAsia="Times New Roman" w:hAnsi="inherit" w:cs="Helvetica"/>
          <w:color w:val="474D5E"/>
          <w:sz w:val="27"/>
          <w:szCs w:val="27"/>
          <w:lang w:eastAsia="ru-RU"/>
        </w:rPr>
        <w:br/>
        <w:t>– проявляют физическую агрессию в адрес других учеников, доводят их до самоубийства;</w:t>
      </w:r>
      <w:r w:rsidRPr="002871EC">
        <w:rPr>
          <w:rFonts w:ascii="inherit" w:eastAsia="Times New Roman" w:hAnsi="inherit" w:cs="Helvetica"/>
          <w:color w:val="474D5E"/>
          <w:sz w:val="27"/>
          <w:szCs w:val="27"/>
          <w:lang w:eastAsia="ru-RU"/>
        </w:rPr>
        <w:br/>
        <w:t>– приходят в школу в состоянии алкогольного или наркотического опьянения, распространяют наркотики;</w:t>
      </w:r>
      <w:r w:rsidRPr="002871EC">
        <w:rPr>
          <w:rFonts w:ascii="inherit" w:eastAsia="Times New Roman" w:hAnsi="inherit" w:cs="Helvetica"/>
          <w:color w:val="474D5E"/>
          <w:sz w:val="27"/>
          <w:szCs w:val="27"/>
          <w:lang w:eastAsia="ru-RU"/>
        </w:rPr>
        <w:br/>
        <w:t>– лгут об угрозе взрыва или теракта в школе;</w:t>
      </w:r>
      <w:r w:rsidRPr="002871EC">
        <w:rPr>
          <w:rFonts w:ascii="inherit" w:eastAsia="Times New Roman" w:hAnsi="inherit" w:cs="Helvetica"/>
          <w:color w:val="474D5E"/>
          <w:sz w:val="27"/>
          <w:szCs w:val="27"/>
          <w:lang w:eastAsia="ru-RU"/>
        </w:rPr>
        <w:br/>
        <w:t>– принуждают других к действиям сексуального характера.</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Если несовершеннолетний ученик совершил </w:t>
      </w:r>
      <w:r w:rsidRPr="002871EC">
        <w:rPr>
          <w:rFonts w:ascii="inherit" w:eastAsia="Times New Roman" w:hAnsi="inherit" w:cs="Helvetica"/>
          <w:color w:val="9793F0"/>
          <w:sz w:val="27"/>
          <w:szCs w:val="27"/>
          <w:bdr w:val="none" w:sz="0" w:space="0" w:color="auto" w:frame="1"/>
          <w:lang w:eastAsia="ru-RU"/>
        </w:rPr>
        <w:t>противоправное действие</w:t>
      </w:r>
      <w:r w:rsidRPr="002871EC">
        <w:rPr>
          <w:rFonts w:ascii="inherit" w:eastAsia="Times New Roman" w:hAnsi="inherit" w:cs="Helvetica"/>
          <w:color w:val="474D5E"/>
          <w:sz w:val="27"/>
          <w:szCs w:val="27"/>
          <w:lang w:eastAsia="ru-RU"/>
        </w:rPr>
        <w:t>, ответственность может нести как ребенок, так и его родители. Это зависит от возраста ребенка.</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outlineLvl w:val="2"/>
        <w:rPr>
          <w:rFonts w:ascii="inherit" w:eastAsia="Times New Roman" w:hAnsi="inherit" w:cs="Helvetica"/>
          <w:color w:val="474D5E"/>
          <w:sz w:val="36"/>
          <w:szCs w:val="36"/>
          <w:lang w:eastAsia="ru-RU"/>
        </w:rPr>
      </w:pPr>
      <w:r w:rsidRPr="002871EC">
        <w:rPr>
          <w:rFonts w:ascii="inherit" w:eastAsia="Times New Roman" w:hAnsi="inherit" w:cs="Helvetica"/>
          <w:b/>
          <w:bCs/>
          <w:color w:val="474D5E"/>
          <w:sz w:val="36"/>
          <w:szCs w:val="36"/>
          <w:bdr w:val="none" w:sz="0" w:space="0" w:color="auto" w:frame="1"/>
          <w:lang w:eastAsia="ru-RU"/>
        </w:rPr>
        <w:t>Ребенку меньше 14 лет</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За вред, который причинил </w:t>
      </w:r>
      <w:r w:rsidRPr="002871EC">
        <w:rPr>
          <w:rFonts w:ascii="inherit" w:eastAsia="Times New Roman" w:hAnsi="inherit" w:cs="Helvetica"/>
          <w:color w:val="9793F0"/>
          <w:sz w:val="27"/>
          <w:szCs w:val="27"/>
          <w:bdr w:val="none" w:sz="0" w:space="0" w:color="auto" w:frame="1"/>
          <w:lang w:eastAsia="ru-RU"/>
        </w:rPr>
        <w:t>малолетний ребенок</w:t>
      </w:r>
      <w:r w:rsidRPr="002871EC">
        <w:rPr>
          <w:rFonts w:ascii="inherit" w:eastAsia="Times New Roman" w:hAnsi="inherit" w:cs="Helvetica"/>
          <w:color w:val="474D5E"/>
          <w:sz w:val="27"/>
          <w:szCs w:val="27"/>
          <w:lang w:eastAsia="ru-RU"/>
        </w:rPr>
        <w:t>, отвечают родители, усыновители или опекуны (</w:t>
      </w:r>
      <w:hyperlink r:id="rId12" w:anchor="/document/99/9027703/XA00MKI2OH/" w:history="1">
        <w:r w:rsidRPr="002871EC">
          <w:rPr>
            <w:rFonts w:ascii="inherit" w:eastAsia="Times New Roman" w:hAnsi="inherit" w:cs="Helvetica"/>
            <w:color w:val="2386FF"/>
            <w:sz w:val="27"/>
            <w:szCs w:val="27"/>
            <w:bdr w:val="none" w:sz="0" w:space="0" w:color="auto" w:frame="1"/>
            <w:lang w:eastAsia="ru-RU"/>
          </w:rPr>
          <w:t>ст. 1073 ГК</w:t>
        </w:r>
      </w:hyperlink>
      <w:r w:rsidRPr="002871EC">
        <w:rPr>
          <w:rFonts w:ascii="inherit" w:eastAsia="Times New Roman" w:hAnsi="inherit" w:cs="Helvetica"/>
          <w:color w:val="474D5E"/>
          <w:sz w:val="27"/>
          <w:szCs w:val="27"/>
          <w:lang w:eastAsia="ru-RU"/>
        </w:rPr>
        <w:t>). Но только если есть </w:t>
      </w:r>
      <w:r w:rsidRPr="002871EC">
        <w:rPr>
          <w:rFonts w:ascii="inherit" w:eastAsia="Times New Roman" w:hAnsi="inherit" w:cs="Helvetica"/>
          <w:color w:val="9793F0"/>
          <w:sz w:val="27"/>
          <w:szCs w:val="27"/>
          <w:bdr w:val="none" w:sz="0" w:space="0" w:color="auto" w:frame="1"/>
          <w:lang w:eastAsia="ru-RU"/>
        </w:rPr>
        <w:t>виновные действия</w:t>
      </w:r>
      <w:r w:rsidRPr="002871EC">
        <w:rPr>
          <w:rFonts w:ascii="inherit" w:eastAsia="Times New Roman" w:hAnsi="inherit" w:cs="Helvetica"/>
          <w:color w:val="474D5E"/>
          <w:sz w:val="27"/>
          <w:szCs w:val="27"/>
          <w:lang w:eastAsia="ru-RU"/>
        </w:rPr>
        <w:t> с их стороны. Родителей можно привлечь к ответственности, если они не докажут, что вред возник не по их вине.</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Пример</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Когда родителей можно наказать за нарушение ребенка</w:t>
      </w:r>
    </w:p>
    <w:p w:rsidR="002871EC" w:rsidRPr="002871EC" w:rsidRDefault="002871EC" w:rsidP="002871EC">
      <w:pPr>
        <w:shd w:val="clear" w:color="auto" w:fill="FFFFFF"/>
        <w:spacing w:before="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Ученик в школе повредил имущество практиканта – разбил планшет. По общим правилам ответственность несет ОО. Но директор школы в суде доказала, что такой поступок стал возможен из-за того, что семья ненадлежащим образом воспитывала ребенка. Директор направила запрос в полицию. В ответ ей сообщили, что родителей ученика не раз привлекали к административной ответственности. В итоге за разбитый планшет заплатили родители.</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b/>
          <w:bCs/>
          <w:color w:val="474D5E"/>
          <w:sz w:val="27"/>
          <w:szCs w:val="27"/>
          <w:bdr w:val="none" w:sz="0" w:space="0" w:color="auto" w:frame="1"/>
          <w:lang w:eastAsia="ru-RU"/>
        </w:rPr>
        <w:t>Иногда судьи выносят решение:</w:t>
      </w:r>
      <w:r w:rsidRPr="002871EC">
        <w:rPr>
          <w:rFonts w:ascii="inherit" w:eastAsia="Times New Roman" w:hAnsi="inherit" w:cs="Helvetica"/>
          <w:color w:val="474D5E"/>
          <w:sz w:val="27"/>
          <w:szCs w:val="27"/>
          <w:lang w:eastAsia="ru-RU"/>
        </w:rPr>
        <w:t> ответственность за то, что малолетний ребенок причинил вред, несут и родители, и школа. Тогда вред возмещают по принципу долевой ответственности. Это зависит от степени вины каждой стороны. При этом с родителей можно взыскать имущество (</w:t>
      </w:r>
      <w:hyperlink r:id="rId13" w:anchor="/document/99/9015517/XA00MBU2NP/" w:history="1">
        <w:r w:rsidRPr="002871EC">
          <w:rPr>
            <w:rFonts w:ascii="inherit" w:eastAsia="Times New Roman" w:hAnsi="inherit" w:cs="Helvetica"/>
            <w:color w:val="2386FF"/>
            <w:sz w:val="27"/>
            <w:szCs w:val="27"/>
            <w:bdr w:val="none" w:sz="0" w:space="0" w:color="auto" w:frame="1"/>
            <w:lang w:eastAsia="ru-RU"/>
          </w:rPr>
          <w:t>ст. 45 СК</w:t>
        </w:r>
      </w:hyperlink>
      <w:r w:rsidRPr="002871EC">
        <w:rPr>
          <w:rFonts w:ascii="inherit" w:eastAsia="Times New Roman" w:hAnsi="inherit" w:cs="Helvetica"/>
          <w:color w:val="474D5E"/>
          <w:sz w:val="27"/>
          <w:szCs w:val="27"/>
          <w:lang w:eastAsia="ru-RU"/>
        </w:rPr>
        <w:t>).</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lastRenderedPageBreak/>
        <w:t>Родители, которые живут отдельно от детей, тоже несут ответственность. Суд может освободить родителя от ответственности, если он не воспитывал ребенка по вине другого родителя. Либо если не мог это делать по объективной причине. Например, из-за длительной болезни.</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К ответственности привлекают и родителей, которых лишили родительских прав (</w:t>
      </w:r>
      <w:hyperlink r:id="rId14" w:anchor="/document/99/9027703/XA00MDO2NF/" w:history="1">
        <w:r w:rsidRPr="002871EC">
          <w:rPr>
            <w:rFonts w:ascii="inherit" w:eastAsia="Times New Roman" w:hAnsi="inherit" w:cs="Helvetica"/>
            <w:color w:val="2386FF"/>
            <w:sz w:val="27"/>
            <w:szCs w:val="27"/>
            <w:bdr w:val="none" w:sz="0" w:space="0" w:color="auto" w:frame="1"/>
            <w:lang w:eastAsia="ru-RU"/>
          </w:rPr>
          <w:t>ст. 1075 ГК</w:t>
        </w:r>
      </w:hyperlink>
      <w:r w:rsidRPr="002871EC">
        <w:rPr>
          <w:rFonts w:ascii="inherit" w:eastAsia="Times New Roman" w:hAnsi="inherit" w:cs="Helvetica"/>
          <w:color w:val="474D5E"/>
          <w:sz w:val="27"/>
          <w:szCs w:val="27"/>
          <w:lang w:eastAsia="ru-RU"/>
        </w:rPr>
        <w:t>). В этом случае нужно доказать, что поведение ребенка – результат того, что родители плохо исполняли свои обязанности до тех пор, пока их не лишили родительских прав.</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FFFFFF"/>
        <w:spacing w:after="0" w:line="240" w:lineRule="auto"/>
        <w:textAlignment w:val="baseline"/>
        <w:outlineLvl w:val="2"/>
        <w:rPr>
          <w:rFonts w:ascii="inherit" w:eastAsia="Times New Roman" w:hAnsi="inherit" w:cs="Helvetica"/>
          <w:color w:val="474D5E"/>
          <w:sz w:val="36"/>
          <w:szCs w:val="36"/>
          <w:lang w:eastAsia="ru-RU"/>
        </w:rPr>
      </w:pPr>
      <w:r w:rsidRPr="002871EC">
        <w:rPr>
          <w:rFonts w:ascii="inherit" w:eastAsia="Times New Roman" w:hAnsi="inherit" w:cs="Helvetica"/>
          <w:b/>
          <w:bCs/>
          <w:color w:val="474D5E"/>
          <w:sz w:val="36"/>
          <w:szCs w:val="36"/>
          <w:bdr w:val="none" w:sz="0" w:space="0" w:color="auto" w:frame="1"/>
          <w:lang w:eastAsia="ru-RU"/>
        </w:rPr>
        <w:t>Ребенку от 14 до 18 лет</w:t>
      </w:r>
    </w:p>
    <w:p w:rsidR="002871EC" w:rsidRPr="002871EC" w:rsidRDefault="002871EC" w:rsidP="002871EC">
      <w:pPr>
        <w:shd w:val="clear" w:color="auto" w:fill="FFFFFF"/>
        <w:spacing w:after="0"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Несовершеннолетние в возрасте от 14 до 18 лет несут ответственность самостоятельно (</w:t>
      </w:r>
      <w:hyperlink r:id="rId15" w:anchor="/document/99/9027703/XA00MIG2NQ/" w:history="1">
        <w:r w:rsidRPr="002871EC">
          <w:rPr>
            <w:rFonts w:ascii="inherit" w:eastAsia="Times New Roman" w:hAnsi="inherit" w:cs="Helvetica"/>
            <w:color w:val="2386FF"/>
            <w:sz w:val="27"/>
            <w:szCs w:val="27"/>
            <w:bdr w:val="none" w:sz="0" w:space="0" w:color="auto" w:frame="1"/>
            <w:lang w:eastAsia="ru-RU"/>
          </w:rPr>
          <w:t>ст. 1074 ГК</w:t>
        </w:r>
      </w:hyperlink>
      <w:r w:rsidRPr="002871EC">
        <w:rPr>
          <w:rFonts w:ascii="inherit" w:eastAsia="Times New Roman" w:hAnsi="inherit" w:cs="Helvetica"/>
          <w:color w:val="474D5E"/>
          <w:sz w:val="27"/>
          <w:szCs w:val="27"/>
          <w:lang w:eastAsia="ru-RU"/>
        </w:rPr>
        <w:t>). Однако если у ребенка нет доходов или имущества, чтобы возместить вред, привлекают родителей. Они возмещают вред полностью или в недостающей части. Родителей освободят от ответственности, если вред возник не по их вине.</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Суд вправе освободить родителей от ответственности, если у ребенка до 18 лет появились доходы или имущество, и их достаточно, чтобы возместить вред. Другой вариант – ребенок до 18 лет стал дееспособным. Например, вступил в брак. Когда ребенку исполняется 18 лет, родители не обязаны возмещать за него вред. Ответственность несет он сам.</w:t>
      </w:r>
    </w:p>
    <w:p w:rsidR="002871EC" w:rsidRPr="002871EC" w:rsidRDefault="002871EC" w:rsidP="002871EC">
      <w:pPr>
        <w:shd w:val="clear" w:color="auto" w:fill="FFFFFF"/>
        <w:spacing w:before="168" w:after="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Pr="002871EC" w:rsidRDefault="002871EC" w:rsidP="002871EC">
      <w:pPr>
        <w:shd w:val="clear" w:color="auto" w:fill="9C96F4"/>
        <w:spacing w:after="0" w:line="240" w:lineRule="auto"/>
        <w:textAlignment w:val="baseline"/>
        <w:rPr>
          <w:rFonts w:ascii="inherit" w:eastAsia="Times New Roman" w:hAnsi="inherit" w:cs="Helvetica"/>
          <w:color w:val="FFFFFF"/>
          <w:sz w:val="27"/>
          <w:szCs w:val="27"/>
          <w:lang w:eastAsia="ru-RU"/>
        </w:rPr>
      </w:pPr>
      <w:r w:rsidRPr="002871EC">
        <w:rPr>
          <w:rFonts w:ascii="inherit" w:eastAsia="Times New Roman" w:hAnsi="inherit" w:cs="Helvetica"/>
          <w:b/>
          <w:bCs/>
          <w:color w:val="FFFFFF"/>
          <w:sz w:val="27"/>
          <w:szCs w:val="27"/>
          <w:bdr w:val="none" w:sz="0" w:space="0" w:color="auto" w:frame="1"/>
          <w:lang w:eastAsia="ru-RU"/>
        </w:rPr>
        <w:t>Вред, который причинил малолетний, взыскивают по особым правилам</w:t>
      </w:r>
    </w:p>
    <w:p w:rsidR="002871EC" w:rsidRPr="002871EC" w:rsidRDefault="002871EC" w:rsidP="002871EC">
      <w:pPr>
        <w:shd w:val="clear" w:color="auto" w:fill="9C96F4"/>
        <w:spacing w:line="240" w:lineRule="auto"/>
        <w:textAlignment w:val="baseline"/>
        <w:rPr>
          <w:rFonts w:ascii="inherit" w:eastAsia="Times New Roman" w:hAnsi="inherit" w:cs="Helvetica"/>
          <w:color w:val="FFFFFF"/>
          <w:sz w:val="27"/>
          <w:szCs w:val="27"/>
          <w:lang w:eastAsia="ru-RU"/>
        </w:rPr>
      </w:pPr>
      <w:r w:rsidRPr="002871EC">
        <w:rPr>
          <w:rFonts w:ascii="inherit" w:eastAsia="Times New Roman" w:hAnsi="inherit" w:cs="Helvetica"/>
          <w:color w:val="FFFFFF"/>
          <w:sz w:val="27"/>
          <w:szCs w:val="27"/>
          <w:lang w:eastAsia="ru-RU"/>
        </w:rPr>
        <w:t>Родители возмещают вред, который причинил малолетний, даже когда ребенок стал совершеннолетним либо получил имущество (</w:t>
      </w:r>
      <w:hyperlink r:id="rId16" w:anchor="/document/99/9027703/XA00MHE2NL/" w:history="1">
        <w:r w:rsidRPr="002871EC">
          <w:rPr>
            <w:rFonts w:ascii="inherit" w:eastAsia="Times New Roman" w:hAnsi="inherit" w:cs="Helvetica"/>
            <w:color w:val="2386FF"/>
            <w:sz w:val="27"/>
            <w:szCs w:val="27"/>
            <w:bdr w:val="none" w:sz="0" w:space="0" w:color="auto" w:frame="1"/>
            <w:lang w:eastAsia="ru-RU"/>
          </w:rPr>
          <w:t>п. 4 ст. 1073 ГК</w:t>
        </w:r>
      </w:hyperlink>
      <w:r w:rsidRPr="002871EC">
        <w:rPr>
          <w:rFonts w:ascii="inherit" w:eastAsia="Times New Roman" w:hAnsi="inherit" w:cs="Helvetica"/>
          <w:color w:val="FFFFFF"/>
          <w:sz w:val="27"/>
          <w:szCs w:val="27"/>
          <w:lang w:eastAsia="ru-RU"/>
        </w:rPr>
        <w:t>). Суд может принять решение, чтобы ребенок компенсировал вред самостоятельно, но только при двух условиях:</w:t>
      </w:r>
      <w:r w:rsidRPr="002871EC">
        <w:rPr>
          <w:rFonts w:ascii="inherit" w:eastAsia="Times New Roman" w:hAnsi="inherit" w:cs="Helvetica"/>
          <w:color w:val="FFFFFF"/>
          <w:sz w:val="27"/>
          <w:szCs w:val="27"/>
          <w:lang w:eastAsia="ru-RU"/>
        </w:rPr>
        <w:br/>
        <w:t>– родители умерли или у них нет денег или имущества, чтобы возместить вред за ребенка;</w:t>
      </w:r>
      <w:r w:rsidRPr="002871EC">
        <w:rPr>
          <w:rFonts w:ascii="inherit" w:eastAsia="Times New Roman" w:hAnsi="inherit" w:cs="Helvetica"/>
          <w:color w:val="FFFFFF"/>
          <w:sz w:val="27"/>
          <w:szCs w:val="27"/>
          <w:lang w:eastAsia="ru-RU"/>
        </w:rPr>
        <w:br/>
        <w:t>– ребенок стал полностью дееспособным, и у него есть деньги или имущество, которых достаточно, чтобы компенсировать вред.</w:t>
      </w:r>
    </w:p>
    <w:p w:rsidR="002871EC" w:rsidRPr="002871EC" w:rsidRDefault="002871EC" w:rsidP="002871EC">
      <w:pPr>
        <w:shd w:val="clear" w:color="auto" w:fill="FFFFFF"/>
        <w:spacing w:before="168" w:line="240" w:lineRule="auto"/>
        <w:textAlignment w:val="baseline"/>
        <w:rPr>
          <w:rFonts w:ascii="inherit" w:eastAsia="Times New Roman" w:hAnsi="inherit" w:cs="Helvetica"/>
          <w:color w:val="474D5E"/>
          <w:sz w:val="27"/>
          <w:szCs w:val="27"/>
          <w:lang w:eastAsia="ru-RU"/>
        </w:rPr>
      </w:pPr>
      <w:r w:rsidRPr="002871EC">
        <w:rPr>
          <w:rFonts w:ascii="inherit" w:eastAsia="Times New Roman" w:hAnsi="inherit" w:cs="Helvetica"/>
          <w:color w:val="474D5E"/>
          <w:sz w:val="27"/>
          <w:szCs w:val="27"/>
          <w:lang w:eastAsia="ru-RU"/>
        </w:rPr>
        <w:t> </w:t>
      </w:r>
    </w:p>
    <w:p w:rsidR="002871EC" w:rsidRDefault="002871EC">
      <w:bookmarkStart w:id="0" w:name="_GoBack"/>
      <w:bookmarkEnd w:id="0"/>
    </w:p>
    <w:sectPr w:rsidR="002871EC" w:rsidSect="009C4653">
      <w:pgSz w:w="11906" w:h="16838"/>
      <w:pgMar w:top="851"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4F"/>
    <w:rsid w:val="002871EC"/>
    <w:rsid w:val="002A6E4F"/>
    <w:rsid w:val="0036508B"/>
    <w:rsid w:val="009C4653"/>
    <w:rsid w:val="00C8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4AFD"/>
  <w15:chartTrackingRefBased/>
  <w15:docId w15:val="{190E7D6A-47B3-44CC-B7FB-135A8B1F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2663">
      <w:bodyDiv w:val="1"/>
      <w:marLeft w:val="0"/>
      <w:marRight w:val="0"/>
      <w:marTop w:val="0"/>
      <w:marBottom w:val="0"/>
      <w:divBdr>
        <w:top w:val="none" w:sz="0" w:space="0" w:color="auto"/>
        <w:left w:val="none" w:sz="0" w:space="0" w:color="auto"/>
        <w:bottom w:val="none" w:sz="0" w:space="0" w:color="auto"/>
        <w:right w:val="none" w:sz="0" w:space="0" w:color="auto"/>
      </w:divBdr>
      <w:divsChild>
        <w:div w:id="415637542">
          <w:marLeft w:val="0"/>
          <w:marRight w:val="0"/>
          <w:marTop w:val="0"/>
          <w:marBottom w:val="300"/>
          <w:divBdr>
            <w:top w:val="none" w:sz="0" w:space="0" w:color="auto"/>
            <w:left w:val="none" w:sz="0" w:space="0" w:color="auto"/>
            <w:bottom w:val="none" w:sz="0" w:space="0" w:color="auto"/>
            <w:right w:val="none" w:sz="0" w:space="0" w:color="auto"/>
          </w:divBdr>
          <w:divsChild>
            <w:div w:id="1029641208">
              <w:marLeft w:val="0"/>
              <w:marRight w:val="0"/>
              <w:marTop w:val="285"/>
              <w:marBottom w:val="300"/>
              <w:divBdr>
                <w:top w:val="none" w:sz="0" w:space="0" w:color="auto"/>
                <w:left w:val="none" w:sz="0" w:space="0" w:color="auto"/>
                <w:bottom w:val="none" w:sz="0" w:space="0" w:color="auto"/>
                <w:right w:val="none" w:sz="0" w:space="0" w:color="auto"/>
              </w:divBdr>
              <w:divsChild>
                <w:div w:id="1999456242">
                  <w:marLeft w:val="0"/>
                  <w:marRight w:val="0"/>
                  <w:marTop w:val="0"/>
                  <w:marBottom w:val="0"/>
                  <w:divBdr>
                    <w:top w:val="none" w:sz="0" w:space="0" w:color="auto"/>
                    <w:left w:val="none" w:sz="0" w:space="0" w:color="auto"/>
                    <w:bottom w:val="none" w:sz="0" w:space="0" w:color="auto"/>
                    <w:right w:val="none" w:sz="0" w:space="0" w:color="auto"/>
                  </w:divBdr>
                  <w:divsChild>
                    <w:div w:id="794328122">
                      <w:marLeft w:val="0"/>
                      <w:marRight w:val="0"/>
                      <w:marTop w:val="0"/>
                      <w:marBottom w:val="0"/>
                      <w:divBdr>
                        <w:top w:val="none" w:sz="0" w:space="0" w:color="auto"/>
                        <w:left w:val="none" w:sz="0" w:space="0" w:color="auto"/>
                        <w:bottom w:val="none" w:sz="0" w:space="0" w:color="auto"/>
                        <w:right w:val="none" w:sz="0" w:space="0" w:color="auto"/>
                      </w:divBdr>
                      <w:divsChild>
                        <w:div w:id="138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153961">
          <w:marLeft w:val="0"/>
          <w:marRight w:val="0"/>
          <w:marTop w:val="0"/>
          <w:marBottom w:val="0"/>
          <w:divBdr>
            <w:top w:val="none" w:sz="0" w:space="0" w:color="auto"/>
            <w:left w:val="none" w:sz="0" w:space="0" w:color="auto"/>
            <w:bottom w:val="none" w:sz="0" w:space="0" w:color="auto"/>
            <w:right w:val="none" w:sz="0" w:space="0" w:color="auto"/>
          </w:divBdr>
          <w:divsChild>
            <w:div w:id="303852938">
              <w:marLeft w:val="0"/>
              <w:marRight w:val="0"/>
              <w:marTop w:val="300"/>
              <w:marBottom w:val="570"/>
              <w:divBdr>
                <w:top w:val="none" w:sz="0" w:space="0" w:color="auto"/>
                <w:left w:val="none" w:sz="0" w:space="0" w:color="auto"/>
                <w:bottom w:val="none" w:sz="0" w:space="0" w:color="auto"/>
                <w:right w:val="none" w:sz="0" w:space="0" w:color="auto"/>
              </w:divBdr>
              <w:divsChild>
                <w:div w:id="864833946">
                  <w:marLeft w:val="-1350"/>
                  <w:marRight w:val="-1350"/>
                  <w:marTop w:val="0"/>
                  <w:marBottom w:val="0"/>
                  <w:divBdr>
                    <w:top w:val="none" w:sz="0" w:space="0" w:color="auto"/>
                    <w:left w:val="none" w:sz="0" w:space="0" w:color="auto"/>
                    <w:bottom w:val="none" w:sz="0" w:space="0" w:color="auto"/>
                    <w:right w:val="none" w:sz="0" w:space="0" w:color="auto"/>
                  </w:divBdr>
                  <w:divsChild>
                    <w:div w:id="1556887357">
                      <w:marLeft w:val="0"/>
                      <w:marRight w:val="0"/>
                      <w:marTop w:val="0"/>
                      <w:marBottom w:val="0"/>
                      <w:divBdr>
                        <w:top w:val="none" w:sz="0" w:space="0" w:color="auto"/>
                        <w:left w:val="none" w:sz="0" w:space="0" w:color="auto"/>
                        <w:bottom w:val="none" w:sz="0" w:space="0" w:color="auto"/>
                        <w:right w:val="none" w:sz="0" w:space="0" w:color="auto"/>
                      </w:divBdr>
                    </w:div>
                  </w:divsChild>
                </w:div>
                <w:div w:id="817308138">
                  <w:marLeft w:val="-1320"/>
                  <w:marRight w:val="-1320"/>
                  <w:marTop w:val="456"/>
                  <w:marBottom w:val="384"/>
                  <w:divBdr>
                    <w:top w:val="none" w:sz="0" w:space="0" w:color="auto"/>
                    <w:left w:val="none" w:sz="0" w:space="0" w:color="auto"/>
                    <w:bottom w:val="none" w:sz="0" w:space="0" w:color="auto"/>
                    <w:right w:val="none" w:sz="0" w:space="0" w:color="auto"/>
                  </w:divBdr>
                </w:div>
                <w:div w:id="266424046">
                  <w:marLeft w:val="0"/>
                  <w:marRight w:val="0"/>
                  <w:marTop w:val="495"/>
                  <w:marBottom w:val="480"/>
                  <w:divBdr>
                    <w:top w:val="none" w:sz="0" w:space="0" w:color="auto"/>
                    <w:left w:val="none" w:sz="0" w:space="0" w:color="auto"/>
                    <w:bottom w:val="none" w:sz="0" w:space="0" w:color="auto"/>
                    <w:right w:val="none" w:sz="0" w:space="0" w:color="auto"/>
                  </w:divBdr>
                  <w:divsChild>
                    <w:div w:id="384374547">
                      <w:marLeft w:val="0"/>
                      <w:marRight w:val="0"/>
                      <w:marTop w:val="0"/>
                      <w:marBottom w:val="0"/>
                      <w:divBdr>
                        <w:top w:val="none" w:sz="0" w:space="0" w:color="auto"/>
                        <w:left w:val="none" w:sz="0" w:space="0" w:color="auto"/>
                        <w:bottom w:val="none" w:sz="0" w:space="0" w:color="auto"/>
                        <w:right w:val="none" w:sz="0" w:space="0" w:color="auto"/>
                      </w:divBdr>
                    </w:div>
                    <w:div w:id="1302225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1572847">
          <w:marLeft w:val="0"/>
          <w:marRight w:val="0"/>
          <w:marTop w:val="480"/>
          <w:marBottom w:val="840"/>
          <w:divBdr>
            <w:top w:val="none" w:sz="0" w:space="0" w:color="auto"/>
            <w:left w:val="none" w:sz="0" w:space="0" w:color="auto"/>
            <w:bottom w:val="none" w:sz="0" w:space="0" w:color="auto"/>
            <w:right w:val="none" w:sz="0" w:space="0" w:color="auto"/>
          </w:divBdr>
        </w:div>
      </w:divsChild>
    </w:div>
    <w:div w:id="152456300">
      <w:bodyDiv w:val="1"/>
      <w:marLeft w:val="0"/>
      <w:marRight w:val="0"/>
      <w:marTop w:val="0"/>
      <w:marBottom w:val="0"/>
      <w:divBdr>
        <w:top w:val="none" w:sz="0" w:space="0" w:color="auto"/>
        <w:left w:val="none" w:sz="0" w:space="0" w:color="auto"/>
        <w:bottom w:val="none" w:sz="0" w:space="0" w:color="auto"/>
        <w:right w:val="none" w:sz="0" w:space="0" w:color="auto"/>
      </w:divBdr>
      <w:divsChild>
        <w:div w:id="1429739702">
          <w:marLeft w:val="0"/>
          <w:marRight w:val="0"/>
          <w:marTop w:val="0"/>
          <w:marBottom w:val="300"/>
          <w:divBdr>
            <w:top w:val="none" w:sz="0" w:space="0" w:color="auto"/>
            <w:left w:val="none" w:sz="0" w:space="0" w:color="auto"/>
            <w:bottom w:val="none" w:sz="0" w:space="0" w:color="auto"/>
            <w:right w:val="none" w:sz="0" w:space="0" w:color="auto"/>
          </w:divBdr>
          <w:divsChild>
            <w:div w:id="1482036231">
              <w:marLeft w:val="0"/>
              <w:marRight w:val="0"/>
              <w:marTop w:val="285"/>
              <w:marBottom w:val="300"/>
              <w:divBdr>
                <w:top w:val="none" w:sz="0" w:space="0" w:color="auto"/>
                <w:left w:val="none" w:sz="0" w:space="0" w:color="auto"/>
                <w:bottom w:val="none" w:sz="0" w:space="0" w:color="auto"/>
                <w:right w:val="none" w:sz="0" w:space="0" w:color="auto"/>
              </w:divBdr>
              <w:divsChild>
                <w:div w:id="1986423281">
                  <w:marLeft w:val="0"/>
                  <w:marRight w:val="0"/>
                  <w:marTop w:val="0"/>
                  <w:marBottom w:val="0"/>
                  <w:divBdr>
                    <w:top w:val="none" w:sz="0" w:space="0" w:color="auto"/>
                    <w:left w:val="none" w:sz="0" w:space="0" w:color="auto"/>
                    <w:bottom w:val="none" w:sz="0" w:space="0" w:color="auto"/>
                    <w:right w:val="none" w:sz="0" w:space="0" w:color="auto"/>
                  </w:divBdr>
                  <w:divsChild>
                    <w:div w:id="1862086586">
                      <w:marLeft w:val="0"/>
                      <w:marRight w:val="0"/>
                      <w:marTop w:val="0"/>
                      <w:marBottom w:val="0"/>
                      <w:divBdr>
                        <w:top w:val="none" w:sz="0" w:space="0" w:color="auto"/>
                        <w:left w:val="none" w:sz="0" w:space="0" w:color="auto"/>
                        <w:bottom w:val="none" w:sz="0" w:space="0" w:color="auto"/>
                        <w:right w:val="none" w:sz="0" w:space="0" w:color="auto"/>
                      </w:divBdr>
                      <w:divsChild>
                        <w:div w:id="9982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2790">
          <w:marLeft w:val="0"/>
          <w:marRight w:val="0"/>
          <w:marTop w:val="0"/>
          <w:marBottom w:val="0"/>
          <w:divBdr>
            <w:top w:val="none" w:sz="0" w:space="0" w:color="auto"/>
            <w:left w:val="none" w:sz="0" w:space="0" w:color="auto"/>
            <w:bottom w:val="none" w:sz="0" w:space="0" w:color="auto"/>
            <w:right w:val="none" w:sz="0" w:space="0" w:color="auto"/>
          </w:divBdr>
          <w:divsChild>
            <w:div w:id="770276896">
              <w:marLeft w:val="0"/>
              <w:marRight w:val="0"/>
              <w:marTop w:val="300"/>
              <w:marBottom w:val="570"/>
              <w:divBdr>
                <w:top w:val="none" w:sz="0" w:space="0" w:color="auto"/>
                <w:left w:val="none" w:sz="0" w:space="0" w:color="auto"/>
                <w:bottom w:val="none" w:sz="0" w:space="0" w:color="auto"/>
                <w:right w:val="none" w:sz="0" w:space="0" w:color="auto"/>
              </w:divBdr>
              <w:divsChild>
                <w:div w:id="318392142">
                  <w:marLeft w:val="-1350"/>
                  <w:marRight w:val="-1350"/>
                  <w:marTop w:val="0"/>
                  <w:marBottom w:val="0"/>
                  <w:divBdr>
                    <w:top w:val="none" w:sz="0" w:space="0" w:color="auto"/>
                    <w:left w:val="none" w:sz="0" w:space="0" w:color="auto"/>
                    <w:bottom w:val="none" w:sz="0" w:space="0" w:color="auto"/>
                    <w:right w:val="none" w:sz="0" w:space="0" w:color="auto"/>
                  </w:divBdr>
                  <w:divsChild>
                    <w:div w:id="313031812">
                      <w:marLeft w:val="0"/>
                      <w:marRight w:val="0"/>
                      <w:marTop w:val="0"/>
                      <w:marBottom w:val="0"/>
                      <w:divBdr>
                        <w:top w:val="none" w:sz="0" w:space="0" w:color="auto"/>
                        <w:left w:val="none" w:sz="0" w:space="0" w:color="auto"/>
                        <w:bottom w:val="none" w:sz="0" w:space="0" w:color="auto"/>
                        <w:right w:val="none" w:sz="0" w:space="0" w:color="auto"/>
                      </w:divBdr>
                    </w:div>
                  </w:divsChild>
                </w:div>
                <w:div w:id="1735471168">
                  <w:marLeft w:val="-1350"/>
                  <w:marRight w:val="-1350"/>
                  <w:marTop w:val="0"/>
                  <w:marBottom w:val="0"/>
                  <w:divBdr>
                    <w:top w:val="none" w:sz="0" w:space="0" w:color="auto"/>
                    <w:left w:val="none" w:sz="0" w:space="0" w:color="auto"/>
                    <w:bottom w:val="none" w:sz="0" w:space="0" w:color="auto"/>
                    <w:right w:val="none" w:sz="0" w:space="0" w:color="auto"/>
                  </w:divBdr>
                  <w:divsChild>
                    <w:div w:id="1942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961">
          <w:marLeft w:val="0"/>
          <w:marRight w:val="0"/>
          <w:marTop w:val="480"/>
          <w:marBottom w:val="840"/>
          <w:divBdr>
            <w:top w:val="none" w:sz="0" w:space="0" w:color="auto"/>
            <w:left w:val="none" w:sz="0" w:space="0" w:color="auto"/>
            <w:bottom w:val="none" w:sz="0" w:space="0" w:color="auto"/>
            <w:right w:val="none" w:sz="0" w:space="0" w:color="auto"/>
          </w:divBdr>
        </w:div>
      </w:divsChild>
    </w:div>
    <w:div w:id="1204174002">
      <w:bodyDiv w:val="1"/>
      <w:marLeft w:val="0"/>
      <w:marRight w:val="0"/>
      <w:marTop w:val="0"/>
      <w:marBottom w:val="0"/>
      <w:divBdr>
        <w:top w:val="none" w:sz="0" w:space="0" w:color="auto"/>
        <w:left w:val="none" w:sz="0" w:space="0" w:color="auto"/>
        <w:bottom w:val="none" w:sz="0" w:space="0" w:color="auto"/>
        <w:right w:val="none" w:sz="0" w:space="0" w:color="auto"/>
      </w:divBdr>
      <w:divsChild>
        <w:div w:id="1877346815">
          <w:marLeft w:val="0"/>
          <w:marRight w:val="0"/>
          <w:marTop w:val="0"/>
          <w:marBottom w:val="300"/>
          <w:divBdr>
            <w:top w:val="none" w:sz="0" w:space="0" w:color="auto"/>
            <w:left w:val="none" w:sz="0" w:space="0" w:color="auto"/>
            <w:bottom w:val="none" w:sz="0" w:space="0" w:color="auto"/>
            <w:right w:val="none" w:sz="0" w:space="0" w:color="auto"/>
          </w:divBdr>
          <w:divsChild>
            <w:div w:id="427847580">
              <w:marLeft w:val="0"/>
              <w:marRight w:val="0"/>
              <w:marTop w:val="285"/>
              <w:marBottom w:val="300"/>
              <w:divBdr>
                <w:top w:val="none" w:sz="0" w:space="0" w:color="auto"/>
                <w:left w:val="none" w:sz="0" w:space="0" w:color="auto"/>
                <w:bottom w:val="none" w:sz="0" w:space="0" w:color="auto"/>
                <w:right w:val="none" w:sz="0" w:space="0" w:color="auto"/>
              </w:divBdr>
              <w:divsChild>
                <w:div w:id="641010219">
                  <w:marLeft w:val="0"/>
                  <w:marRight w:val="0"/>
                  <w:marTop w:val="0"/>
                  <w:marBottom w:val="0"/>
                  <w:divBdr>
                    <w:top w:val="none" w:sz="0" w:space="0" w:color="auto"/>
                    <w:left w:val="none" w:sz="0" w:space="0" w:color="auto"/>
                    <w:bottom w:val="none" w:sz="0" w:space="0" w:color="auto"/>
                    <w:right w:val="none" w:sz="0" w:space="0" w:color="auto"/>
                  </w:divBdr>
                  <w:divsChild>
                    <w:div w:id="1377466300">
                      <w:marLeft w:val="0"/>
                      <w:marRight w:val="0"/>
                      <w:marTop w:val="0"/>
                      <w:marBottom w:val="0"/>
                      <w:divBdr>
                        <w:top w:val="none" w:sz="0" w:space="0" w:color="auto"/>
                        <w:left w:val="none" w:sz="0" w:space="0" w:color="auto"/>
                        <w:bottom w:val="none" w:sz="0" w:space="0" w:color="auto"/>
                        <w:right w:val="none" w:sz="0" w:space="0" w:color="auto"/>
                      </w:divBdr>
                      <w:divsChild>
                        <w:div w:id="17619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5269">
          <w:marLeft w:val="0"/>
          <w:marRight w:val="0"/>
          <w:marTop w:val="0"/>
          <w:marBottom w:val="0"/>
          <w:divBdr>
            <w:top w:val="none" w:sz="0" w:space="0" w:color="auto"/>
            <w:left w:val="none" w:sz="0" w:space="0" w:color="auto"/>
            <w:bottom w:val="none" w:sz="0" w:space="0" w:color="auto"/>
            <w:right w:val="none" w:sz="0" w:space="0" w:color="auto"/>
          </w:divBdr>
          <w:divsChild>
            <w:div w:id="537089073">
              <w:marLeft w:val="0"/>
              <w:marRight w:val="0"/>
              <w:marTop w:val="300"/>
              <w:marBottom w:val="570"/>
              <w:divBdr>
                <w:top w:val="none" w:sz="0" w:space="0" w:color="auto"/>
                <w:left w:val="none" w:sz="0" w:space="0" w:color="auto"/>
                <w:bottom w:val="none" w:sz="0" w:space="0" w:color="auto"/>
                <w:right w:val="none" w:sz="0" w:space="0" w:color="auto"/>
              </w:divBdr>
              <w:divsChild>
                <w:div w:id="1183980625">
                  <w:marLeft w:val="0"/>
                  <w:marRight w:val="0"/>
                  <w:marTop w:val="495"/>
                  <w:marBottom w:val="480"/>
                  <w:divBdr>
                    <w:top w:val="none" w:sz="0" w:space="0" w:color="auto"/>
                    <w:left w:val="none" w:sz="0" w:space="0" w:color="auto"/>
                    <w:bottom w:val="none" w:sz="0" w:space="0" w:color="auto"/>
                    <w:right w:val="none" w:sz="0" w:space="0" w:color="auto"/>
                  </w:divBdr>
                  <w:divsChild>
                    <w:div w:id="362899354">
                      <w:marLeft w:val="0"/>
                      <w:marRight w:val="0"/>
                      <w:marTop w:val="0"/>
                      <w:marBottom w:val="0"/>
                      <w:divBdr>
                        <w:top w:val="none" w:sz="0" w:space="0" w:color="auto"/>
                        <w:left w:val="none" w:sz="0" w:space="0" w:color="auto"/>
                        <w:bottom w:val="none" w:sz="0" w:space="0" w:color="auto"/>
                        <w:right w:val="none" w:sz="0" w:space="0" w:color="auto"/>
                      </w:divBdr>
                    </w:div>
                    <w:div w:id="667681354">
                      <w:marLeft w:val="0"/>
                      <w:marRight w:val="0"/>
                      <w:marTop w:val="120"/>
                      <w:marBottom w:val="0"/>
                      <w:divBdr>
                        <w:top w:val="none" w:sz="0" w:space="0" w:color="auto"/>
                        <w:left w:val="none" w:sz="0" w:space="0" w:color="auto"/>
                        <w:bottom w:val="none" w:sz="0" w:space="0" w:color="auto"/>
                        <w:right w:val="none" w:sz="0" w:space="0" w:color="auto"/>
                      </w:divBdr>
                    </w:div>
                  </w:divsChild>
                </w:div>
                <w:div w:id="1463501084">
                  <w:marLeft w:val="-1320"/>
                  <w:marRight w:val="0"/>
                  <w:marTop w:val="456"/>
                  <w:marBottom w:val="456"/>
                  <w:divBdr>
                    <w:top w:val="single" w:sz="12" w:space="1" w:color="474D5E"/>
                    <w:left w:val="single" w:sz="12" w:space="31" w:color="474D5E"/>
                    <w:bottom w:val="single" w:sz="12" w:space="14" w:color="474D5E"/>
                    <w:right w:val="single" w:sz="12" w:space="31" w:color="474D5E"/>
                  </w:divBdr>
                </w:div>
                <w:div w:id="1553075562">
                  <w:marLeft w:val="-1320"/>
                  <w:marRight w:val="-1320"/>
                  <w:marTop w:val="456"/>
                  <w:marBottom w:val="384"/>
                  <w:divBdr>
                    <w:top w:val="none" w:sz="0" w:space="0" w:color="auto"/>
                    <w:left w:val="none" w:sz="0" w:space="0" w:color="auto"/>
                    <w:bottom w:val="none" w:sz="0" w:space="0" w:color="auto"/>
                    <w:right w:val="none" w:sz="0" w:space="0" w:color="auto"/>
                  </w:divBdr>
                </w:div>
              </w:divsChild>
            </w:div>
          </w:divsChild>
        </w:div>
        <w:div w:id="958532988">
          <w:marLeft w:val="0"/>
          <w:marRight w:val="0"/>
          <w:marTop w:val="480"/>
          <w:marBottom w:val="8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1obraz.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obraz.ru/" TargetMode="External"/><Relationship Id="rId12" Type="http://schemas.openxmlformats.org/officeDocument/2006/relationships/hyperlink" Target="https://1obraz.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obraz.ru/" TargetMode="Externa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hyperlink" Target="https://1obraz.ru/" TargetMode="External"/><Relationship Id="rId5" Type="http://schemas.openxmlformats.org/officeDocument/2006/relationships/image" Target="media/image1.png"/><Relationship Id="rId15" Type="http://schemas.openxmlformats.org/officeDocument/2006/relationships/hyperlink" Target="https://1obraz.ru/" TargetMode="External"/><Relationship Id="rId10" Type="http://schemas.openxmlformats.org/officeDocument/2006/relationships/hyperlink" Target="https://1obraz.ru/" TargetMode="External"/><Relationship Id="rId4" Type="http://schemas.openxmlformats.org/officeDocument/2006/relationships/hyperlink" Target="https://academy.menobr.ru/teacher/939" TargetMode="External"/><Relationship Id="rId9" Type="http://schemas.openxmlformats.org/officeDocument/2006/relationships/hyperlink" Target="https://1obraz.ru/" TargetMode="External"/><Relationship Id="rId14"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2022-12-28T01:51:00Z</dcterms:created>
  <dcterms:modified xsi:type="dcterms:W3CDTF">2023-03-19T16:30:00Z</dcterms:modified>
</cp:coreProperties>
</file>